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083D2EBA"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647ED6">
        <w:rPr>
          <w:rFonts w:ascii="Ubuntu Light" w:hAnsi="Ubuntu Light"/>
          <w:color w:val="auto"/>
          <w:sz w:val="52"/>
          <w:szCs w:val="52"/>
        </w:rPr>
        <w:t>Swimming</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4ECF9169">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4ECF9169">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4ECF9169">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4ECF9169">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4ECF9169">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4ECF9169">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783A595C" w:rsidR="00781F2F" w:rsidRDefault="00781F2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900FDC" w14:paraId="65C33D65" w14:textId="77777777" w:rsidTr="00900FDC">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7EBD350D" w14:textId="77777777" w:rsidR="00900FDC" w:rsidRDefault="00900FDC">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3BA9429D" w14:textId="77777777" w:rsidR="00900FDC" w:rsidRDefault="00900FDC">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676D437F" w14:textId="77777777" w:rsidR="00900FDC" w:rsidRDefault="00900FDC">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6A1C702C" w14:textId="77777777" w:rsidR="00900FDC" w:rsidRPr="00462E44" w:rsidRDefault="00900FDC"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4ECF9169">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4ECF9169">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05CC83E" w:rsidR="00AB33FF" w:rsidRPr="00462E44" w:rsidRDefault="00AB33FF" w:rsidP="00AB33FF">
            <w:pPr>
              <w:spacing w:after="0" w:line="276" w:lineRule="auto"/>
              <w:rPr>
                <w:rFonts w:ascii="Ubuntu Light" w:hAnsi="Ubuntu Light"/>
                <w:b/>
                <w:bCs/>
                <w:sz w:val="18"/>
                <w:szCs w:val="18"/>
              </w:rPr>
            </w:pPr>
            <w:r w:rsidRPr="00462E44">
              <w:rPr>
                <w:rFonts w:ascii="Ubuntu Light" w:hAnsi="Ubuntu Light"/>
                <w:b/>
                <w:bCs/>
                <w:sz w:val="22"/>
                <w:szCs w:val="22"/>
              </w:rPr>
              <w:t>Venue Specific</w:t>
            </w:r>
            <w:r w:rsidRPr="00462E44">
              <w:rPr>
                <w:rFonts w:ascii="Ubuntu Light" w:hAnsi="Ubuntu Light"/>
                <w:b/>
                <w:bCs/>
                <w:sz w:val="22"/>
                <w:szCs w:val="22"/>
              </w:rPr>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5A931478" w:rsidR="000D2181" w:rsidRDefault="000E24BC" w:rsidP="708A3670">
            <w:pPr>
              <w:pStyle w:val="ListParagraph"/>
              <w:numPr>
                <w:ilvl w:val="0"/>
                <w:numId w:val="17"/>
              </w:numPr>
              <w:spacing w:after="0" w:line="259" w:lineRule="auto"/>
              <w:rPr>
                <w:rFonts w:eastAsiaTheme="minorEastAsia"/>
                <w:sz w:val="20"/>
                <w:szCs w:val="20"/>
                <w:lang w:val="en-NZ" w:eastAsia="en-NZ"/>
              </w:rPr>
            </w:pPr>
            <w:r>
              <w:rPr>
                <w:rFonts w:ascii="Ubuntu Light" w:hAnsi="Ubuntu Light"/>
                <w:sz w:val="20"/>
                <w:szCs w:val="20"/>
                <w:lang w:val="en-NZ" w:eastAsia="en-NZ"/>
              </w:rPr>
              <w:t>Getting lost, not knowing venue facilities or meeting points</w:t>
            </w:r>
            <w:r w:rsidR="000D2181">
              <w:rPr>
                <w:rFonts w:ascii="Ubuntu Light" w:hAnsi="Ubuntu Light"/>
                <w:sz w:val="20"/>
                <w:szCs w:val="20"/>
                <w:lang w:val="en-NZ" w:eastAsia="en-NZ"/>
              </w:rPr>
              <w:t xml:space="preserve">. </w:t>
            </w:r>
          </w:p>
          <w:p w14:paraId="4EE95D12" w14:textId="6C6A1688" w:rsidR="00391699" w:rsidRPr="00FE1A4D" w:rsidRDefault="00A7164D" w:rsidP="708A3670">
            <w:pPr>
              <w:pStyle w:val="ListParagraph"/>
              <w:numPr>
                <w:ilvl w:val="0"/>
                <w:numId w:val="17"/>
              </w:numPr>
              <w:spacing w:after="0" w:line="259" w:lineRule="auto"/>
              <w:rPr>
                <w:rFonts w:eastAsiaTheme="minorEastAsia"/>
                <w:sz w:val="20"/>
                <w:szCs w:val="20"/>
                <w:lang w:val="en-NZ" w:eastAsia="en-NZ"/>
              </w:rPr>
            </w:pPr>
            <w:r>
              <w:rPr>
                <w:rFonts w:ascii="Ubuntu Light" w:hAnsi="Ubuntu Light"/>
                <w:sz w:val="20"/>
                <w:szCs w:val="20"/>
                <w:lang w:val="en-NZ" w:eastAsia="en-NZ"/>
              </w:rPr>
              <w:t>General venue risks</w:t>
            </w:r>
            <w:r w:rsidR="00A47A57">
              <w:rPr>
                <w:rFonts w:ascii="Ubuntu Light" w:hAnsi="Ubuntu Light"/>
                <w:sz w:val="20"/>
                <w:szCs w:val="20"/>
                <w:lang w:val="en-NZ" w:eastAsia="en-NZ"/>
              </w:rPr>
              <w:t>.</w:t>
            </w:r>
          </w:p>
          <w:p w14:paraId="10133164" w14:textId="3CEF4935" w:rsidR="00391699" w:rsidRPr="00FE1A4D" w:rsidRDefault="00BC20FD" w:rsidP="708A3670">
            <w:pPr>
              <w:pStyle w:val="ListParagraph"/>
              <w:numPr>
                <w:ilvl w:val="0"/>
                <w:numId w:val="17"/>
              </w:numPr>
              <w:spacing w:after="0" w:line="259" w:lineRule="auto"/>
              <w:rPr>
                <w:sz w:val="20"/>
                <w:szCs w:val="20"/>
                <w:lang w:val="en-NZ" w:eastAsia="en-NZ"/>
              </w:rPr>
            </w:pPr>
            <w:r>
              <w:rPr>
                <w:rFonts w:ascii="Ubuntu Light" w:hAnsi="Ubuntu Light"/>
                <w:sz w:val="20"/>
                <w:szCs w:val="20"/>
                <w:lang w:val="en-NZ" w:eastAsia="en-NZ"/>
              </w:rPr>
              <w:t>Natural emergency</w:t>
            </w:r>
            <w:r w:rsidR="00A47A57">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4"/>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3EE55FE7" w14:textId="0F6A9280" w:rsidR="00AB33FF" w:rsidRPr="00DA65BB" w:rsidRDefault="00FC2809" w:rsidP="4665B998">
            <w:pPr>
              <w:pStyle w:val="ListParagraph"/>
              <w:numPr>
                <w:ilvl w:val="0"/>
                <w:numId w:val="14"/>
              </w:numPr>
              <w:spacing w:after="0" w:line="276" w:lineRule="auto"/>
              <w:rPr>
                <w:rStyle w:val="BodyTextChar"/>
                <w:rFonts w:asciiTheme="minorHAnsi" w:eastAsiaTheme="minorEastAsia" w:hAnsiTheme="minorHAnsi"/>
                <w:sz w:val="20"/>
                <w:szCs w:val="20"/>
              </w:rPr>
            </w:pPr>
            <w:r w:rsidRPr="4665B998">
              <w:rPr>
                <w:rFonts w:ascii="Ubuntu Light" w:hAnsi="Ubuntu Light"/>
                <w:sz w:val="20"/>
                <w:szCs w:val="20"/>
                <w:lang w:val="en-NZ" w:eastAsia="en-NZ"/>
              </w:rPr>
              <w:t xml:space="preserve">Brief all team managers on the </w:t>
            </w:r>
            <w:r w:rsidR="00AB33FF" w:rsidRPr="4665B998">
              <w:rPr>
                <w:rFonts w:ascii="Ubuntu Light" w:hAnsi="Ubuntu Light"/>
                <w:sz w:val="20"/>
                <w:szCs w:val="20"/>
                <w:lang w:val="en-NZ" w:eastAsia="en-NZ"/>
              </w:rPr>
              <w:t>format for the day, facilities e.g. toilets and venue specific</w:t>
            </w:r>
            <w:r w:rsidR="002A6B79" w:rsidRPr="4665B998">
              <w:rPr>
                <w:rFonts w:ascii="Ubuntu Light" w:hAnsi="Ubuntu Light"/>
                <w:sz w:val="20"/>
                <w:szCs w:val="20"/>
                <w:lang w:val="en-NZ" w:eastAsia="en-NZ"/>
              </w:rPr>
              <w:t xml:space="preserve"> risks</w:t>
            </w:r>
            <w:r w:rsidR="00AB33FF" w:rsidRPr="4665B998">
              <w:rPr>
                <w:rFonts w:ascii="Ubuntu Light" w:hAnsi="Ubuntu Light"/>
                <w:sz w:val="20"/>
                <w:szCs w:val="20"/>
                <w:lang w:val="en-NZ" w:eastAsia="en-NZ"/>
              </w:rPr>
              <w:t>. Please see event briefing document for more guidance.</w:t>
            </w:r>
          </w:p>
          <w:p w14:paraId="2B961572" w14:textId="58E2F741" w:rsidR="00AB33FF" w:rsidRPr="00DA65BB" w:rsidRDefault="4964AE88" w:rsidP="4665B998">
            <w:pPr>
              <w:pStyle w:val="ListParagraph"/>
              <w:numPr>
                <w:ilvl w:val="0"/>
                <w:numId w:val="14"/>
              </w:numPr>
              <w:spacing w:after="0" w:line="276" w:lineRule="auto"/>
              <w:rPr>
                <w:sz w:val="20"/>
                <w:szCs w:val="20"/>
                <w:lang w:val="en-NZ"/>
              </w:rPr>
            </w:pPr>
            <w:r w:rsidRPr="4665B998">
              <w:rPr>
                <w:rFonts w:ascii="Ubuntu Light" w:eastAsia="Ubuntu Light" w:hAnsi="Ubuntu Light" w:cs="Ubuntu Light"/>
                <w:color w:val="000000" w:themeColor="text1"/>
                <w:sz w:val="20"/>
                <w:szCs w:val="20"/>
                <w:lang w:val="en-NZ"/>
              </w:rPr>
              <w:t>Site specific RAMS made available to all managers prior to event if required</w:t>
            </w:r>
          </w:p>
          <w:p w14:paraId="6011D28F" w14:textId="446745D4" w:rsidR="00AB33FF" w:rsidRPr="00DA65BB" w:rsidRDefault="00AB33FF" w:rsidP="4665B998">
            <w:pPr>
              <w:spacing w:after="0" w:line="276" w:lineRule="auto"/>
              <w:rPr>
                <w:rFonts w:ascii="Ubuntu Light" w:hAnsi="Ubuntu Light"/>
                <w:sz w:val="20"/>
                <w:szCs w:val="20"/>
                <w:lang w:val="en-NZ" w:eastAsia="en-NZ"/>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4ECF9169">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t>Sport specific</w:t>
            </w:r>
          </w:p>
          <w:p w14:paraId="203B1BC8" w14:textId="1F64DAA6" w:rsidR="00AB33FF" w:rsidRPr="00462E44" w:rsidRDefault="00647ED6"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Swimming</w:t>
            </w:r>
          </w:p>
        </w:tc>
        <w:tc>
          <w:tcPr>
            <w:tcW w:w="2977" w:type="dxa"/>
          </w:tcPr>
          <w:p w14:paraId="5A81C73B" w14:textId="42D83C03" w:rsidR="00AB33FF" w:rsidRDefault="00BA310F" w:rsidP="00F90123">
            <w:pPr>
              <w:pStyle w:val="ListParagraph"/>
              <w:numPr>
                <w:ilvl w:val="0"/>
                <w:numId w:val="16"/>
              </w:numPr>
              <w:spacing w:after="160" w:line="276" w:lineRule="auto"/>
              <w:rPr>
                <w:rFonts w:eastAsiaTheme="minorEastAsia"/>
                <w:sz w:val="20"/>
                <w:szCs w:val="20"/>
                <w:lang w:val="en-NZ" w:eastAsia="en-NZ"/>
              </w:rPr>
            </w:pPr>
            <w:r>
              <w:rPr>
                <w:rFonts w:ascii="Ubuntu Light" w:hAnsi="Ubuntu Light"/>
                <w:sz w:val="20"/>
                <w:szCs w:val="20"/>
                <w:lang w:val="en-NZ" w:eastAsia="en-NZ"/>
              </w:rPr>
              <w:t>Drowning</w:t>
            </w:r>
            <w:r w:rsidR="00A47A57">
              <w:rPr>
                <w:rFonts w:ascii="Ubuntu Light" w:hAnsi="Ubuntu Light"/>
                <w:sz w:val="20"/>
                <w:szCs w:val="20"/>
                <w:lang w:val="en-NZ" w:eastAsia="en-NZ"/>
              </w:rPr>
              <w:t>.</w:t>
            </w:r>
          </w:p>
          <w:p w14:paraId="5543046D" w14:textId="7C831D0C" w:rsidR="00EE32B0" w:rsidRDefault="00BB2098" w:rsidP="00F90123">
            <w:pPr>
              <w:pStyle w:val="ListParagraph"/>
              <w:numPr>
                <w:ilvl w:val="0"/>
                <w:numId w:val="16"/>
              </w:numPr>
              <w:spacing w:after="160" w:line="276" w:lineRule="auto"/>
              <w:rPr>
                <w:rFonts w:eastAsiaTheme="minorEastAsia"/>
                <w:sz w:val="20"/>
                <w:szCs w:val="20"/>
                <w:lang w:val="en-NZ" w:eastAsia="en-NZ"/>
              </w:rPr>
            </w:pPr>
            <w:r>
              <w:rPr>
                <w:rFonts w:ascii="Ubuntu Light" w:hAnsi="Ubuntu Light"/>
                <w:sz w:val="20"/>
                <w:szCs w:val="20"/>
                <w:lang w:val="en-NZ" w:eastAsia="en-NZ"/>
              </w:rPr>
              <w:t>S</w:t>
            </w:r>
            <w:r w:rsidR="00EE32B0">
              <w:rPr>
                <w:rFonts w:ascii="Ubuntu Light" w:hAnsi="Ubuntu Light"/>
                <w:sz w:val="20"/>
                <w:szCs w:val="20"/>
                <w:lang w:val="en-NZ" w:eastAsia="en-NZ"/>
              </w:rPr>
              <w:t>lipping on wet floor</w:t>
            </w:r>
            <w:r w:rsidR="00A47A57">
              <w:rPr>
                <w:rFonts w:ascii="Ubuntu Light" w:hAnsi="Ubuntu Light"/>
                <w:sz w:val="20"/>
                <w:szCs w:val="20"/>
                <w:lang w:val="en-NZ" w:eastAsia="en-NZ"/>
              </w:rPr>
              <w:t>.</w:t>
            </w:r>
            <w:r>
              <w:rPr>
                <w:rFonts w:ascii="Ubuntu Light" w:hAnsi="Ubuntu Light"/>
                <w:sz w:val="20"/>
                <w:szCs w:val="20"/>
                <w:lang w:val="en-NZ" w:eastAsia="en-NZ"/>
              </w:rPr>
              <w:t xml:space="preserve"> </w:t>
            </w:r>
          </w:p>
          <w:p w14:paraId="141FAF1E" w14:textId="2435AB7C" w:rsidR="00C915AF" w:rsidRDefault="00C915AF" w:rsidP="00F90123">
            <w:pPr>
              <w:pStyle w:val="ListParagraph"/>
              <w:numPr>
                <w:ilvl w:val="0"/>
                <w:numId w:val="16"/>
              </w:numPr>
              <w:spacing w:after="160" w:line="276" w:lineRule="auto"/>
              <w:rPr>
                <w:rFonts w:eastAsiaTheme="minorEastAsia"/>
                <w:sz w:val="20"/>
                <w:szCs w:val="20"/>
                <w:lang w:val="en-NZ" w:eastAsia="en-NZ"/>
              </w:rPr>
            </w:pPr>
            <w:r>
              <w:rPr>
                <w:rFonts w:ascii="Ubuntu Light" w:hAnsi="Ubuntu Light"/>
                <w:sz w:val="20"/>
                <w:szCs w:val="20"/>
                <w:lang w:val="en-NZ" w:eastAsia="en-NZ"/>
              </w:rPr>
              <w:t>Trapped on lane ropes/ladders</w:t>
            </w:r>
            <w:r w:rsidR="002258EF">
              <w:rPr>
                <w:rFonts w:ascii="Ubuntu Light" w:hAnsi="Ubuntu Light"/>
                <w:sz w:val="20"/>
                <w:szCs w:val="20"/>
                <w:lang w:val="en-NZ" w:eastAsia="en-NZ"/>
              </w:rPr>
              <w:t>.</w:t>
            </w:r>
          </w:p>
          <w:p w14:paraId="2EB927DC" w14:textId="3A006A39" w:rsidR="00BE563E" w:rsidRDefault="00583698" w:rsidP="00F90123">
            <w:pPr>
              <w:pStyle w:val="ListParagraph"/>
              <w:numPr>
                <w:ilvl w:val="0"/>
                <w:numId w:val="16"/>
              </w:numPr>
              <w:spacing w:after="160" w:line="276" w:lineRule="auto"/>
              <w:rPr>
                <w:rFonts w:eastAsiaTheme="minorEastAsia"/>
                <w:sz w:val="20"/>
                <w:szCs w:val="20"/>
                <w:lang w:val="en-NZ" w:eastAsia="en-NZ"/>
              </w:rPr>
            </w:pPr>
            <w:r>
              <w:rPr>
                <w:rFonts w:ascii="Ubuntu Light" w:hAnsi="Ubuntu Light"/>
                <w:sz w:val="20"/>
                <w:szCs w:val="20"/>
                <w:lang w:val="en-NZ" w:eastAsia="en-NZ"/>
              </w:rPr>
              <w:t xml:space="preserve">Shallow water causing paralysing injuries </w:t>
            </w:r>
            <w:r w:rsidR="006528A9">
              <w:rPr>
                <w:rFonts w:ascii="Ubuntu Light" w:hAnsi="Ubuntu Light"/>
                <w:sz w:val="20"/>
                <w:szCs w:val="20"/>
                <w:lang w:val="en-NZ" w:eastAsia="en-NZ"/>
              </w:rPr>
              <w:t>(jump/diving)</w:t>
            </w:r>
            <w:r w:rsidR="002258EF">
              <w:rPr>
                <w:rFonts w:ascii="Ubuntu Light" w:hAnsi="Ubuntu Light"/>
                <w:sz w:val="20"/>
                <w:szCs w:val="20"/>
                <w:lang w:val="en-NZ" w:eastAsia="en-NZ"/>
              </w:rPr>
              <w:t>.</w:t>
            </w:r>
          </w:p>
          <w:p w14:paraId="2CF266AE" w14:textId="3CF7CCB2" w:rsidR="00316C6E" w:rsidRDefault="00BA04A3" w:rsidP="00F90123">
            <w:pPr>
              <w:pStyle w:val="ListParagraph"/>
              <w:numPr>
                <w:ilvl w:val="0"/>
                <w:numId w:val="16"/>
              </w:numPr>
              <w:spacing w:after="160" w:line="276" w:lineRule="auto"/>
              <w:rPr>
                <w:rFonts w:eastAsiaTheme="minorEastAsia"/>
                <w:sz w:val="20"/>
                <w:szCs w:val="20"/>
                <w:lang w:val="en-NZ" w:eastAsia="en-NZ"/>
              </w:rPr>
            </w:pPr>
            <w:r>
              <w:rPr>
                <w:rFonts w:ascii="Ubuntu Light" w:hAnsi="Ubuntu Light"/>
                <w:sz w:val="20"/>
                <w:szCs w:val="20"/>
                <w:lang w:val="en-NZ" w:eastAsia="en-NZ"/>
              </w:rPr>
              <w:t>Indecent e</w:t>
            </w:r>
            <w:r w:rsidR="00223A44">
              <w:rPr>
                <w:rFonts w:ascii="Ubuntu Light" w:hAnsi="Ubuntu Light"/>
                <w:sz w:val="20"/>
                <w:szCs w:val="20"/>
                <w:lang w:val="en-NZ" w:eastAsia="en-NZ"/>
              </w:rPr>
              <w:t>xposure of athletes</w:t>
            </w:r>
            <w:r w:rsidR="002258EF">
              <w:rPr>
                <w:rFonts w:ascii="Ubuntu Light" w:hAnsi="Ubuntu Light"/>
                <w:sz w:val="20"/>
                <w:szCs w:val="20"/>
                <w:lang w:val="en-NZ" w:eastAsia="en-NZ"/>
              </w:rPr>
              <w:t>.</w:t>
            </w:r>
          </w:p>
          <w:p w14:paraId="0529B5F4" w14:textId="0D29B55F" w:rsidR="00C915AF" w:rsidRPr="00FE1A4D" w:rsidRDefault="00C915AF" w:rsidP="00AB33FF">
            <w:pPr>
              <w:spacing w:after="160" w:line="240" w:lineRule="auto"/>
              <w:rPr>
                <w:rFonts w:ascii="Ubuntu Light" w:hAnsi="Ubuntu Light"/>
                <w:sz w:val="20"/>
                <w:szCs w:val="20"/>
                <w:lang w:val="en-NZ" w:eastAsia="en-NZ"/>
              </w:rPr>
            </w:pPr>
          </w:p>
        </w:tc>
        <w:tc>
          <w:tcPr>
            <w:tcW w:w="1134" w:type="dxa"/>
            <w:shd w:val="clear" w:color="auto" w:fill="FF00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204C31FB" w14:textId="039D55FA" w:rsidR="005A667C" w:rsidRPr="006528A9" w:rsidRDefault="00BA310F" w:rsidP="00194EA7">
            <w:pPr>
              <w:pStyle w:val="ListParagraph"/>
              <w:numPr>
                <w:ilvl w:val="0"/>
                <w:numId w:val="15"/>
              </w:numPr>
              <w:spacing w:after="240" w:line="360" w:lineRule="auto"/>
              <w:ind w:left="714" w:hanging="357"/>
              <w:rPr>
                <w:rFonts w:ascii="Ubuntu Light" w:hAnsi="Ubuntu Light"/>
                <w:sz w:val="20"/>
                <w:szCs w:val="20"/>
                <w:lang w:val="en-NZ" w:eastAsia="en-NZ"/>
              </w:rPr>
            </w:pPr>
            <w:r w:rsidRPr="006528A9">
              <w:rPr>
                <w:rFonts w:ascii="Ubuntu Light" w:hAnsi="Ubuntu Light"/>
                <w:sz w:val="20"/>
                <w:szCs w:val="20"/>
                <w:lang w:val="en-NZ" w:eastAsia="en-NZ"/>
              </w:rPr>
              <w:t xml:space="preserve">Qualified lifeguards on Duty. All blind spots </w:t>
            </w:r>
            <w:r w:rsidR="00BB2098">
              <w:rPr>
                <w:rFonts w:ascii="Ubuntu Light" w:hAnsi="Ubuntu Light"/>
                <w:sz w:val="20"/>
                <w:szCs w:val="20"/>
                <w:lang w:val="en-NZ" w:eastAsia="en-NZ"/>
              </w:rPr>
              <w:t xml:space="preserve">in pool </w:t>
            </w:r>
            <w:r w:rsidRPr="006528A9">
              <w:rPr>
                <w:rFonts w:ascii="Ubuntu Light" w:hAnsi="Ubuntu Light"/>
                <w:sz w:val="20"/>
                <w:szCs w:val="20"/>
                <w:lang w:val="en-NZ" w:eastAsia="en-NZ"/>
              </w:rPr>
              <w:t xml:space="preserve">covered. </w:t>
            </w:r>
          </w:p>
          <w:p w14:paraId="4143F541" w14:textId="77777777" w:rsidR="00AB33FF" w:rsidRPr="006528A9" w:rsidRDefault="00E6449B" w:rsidP="00194EA7">
            <w:pPr>
              <w:pStyle w:val="ListParagraph"/>
              <w:numPr>
                <w:ilvl w:val="0"/>
                <w:numId w:val="15"/>
              </w:numPr>
              <w:spacing w:after="240" w:line="276" w:lineRule="auto"/>
              <w:ind w:left="714" w:hanging="357"/>
              <w:rPr>
                <w:rFonts w:ascii="Ubuntu Light" w:hAnsi="Ubuntu Light"/>
                <w:sz w:val="20"/>
                <w:szCs w:val="20"/>
                <w:lang w:val="en-NZ" w:eastAsia="en-NZ"/>
              </w:rPr>
            </w:pPr>
            <w:r w:rsidRPr="006528A9">
              <w:rPr>
                <w:rFonts w:ascii="Ubuntu Light" w:hAnsi="Ubuntu Light"/>
                <w:sz w:val="20"/>
                <w:szCs w:val="20"/>
                <w:lang w:val="en-NZ" w:eastAsia="en-NZ"/>
              </w:rPr>
              <w:t>Ensure no running on poolside</w:t>
            </w:r>
            <w:r w:rsidR="00AA5211" w:rsidRPr="006528A9">
              <w:rPr>
                <w:rFonts w:ascii="Ubuntu Light" w:hAnsi="Ubuntu Light"/>
                <w:sz w:val="20"/>
                <w:szCs w:val="20"/>
                <w:lang w:val="en-NZ" w:eastAsia="en-NZ"/>
              </w:rPr>
              <w:t>, and slippery surfaces are covered with rubber matting or cornered off.</w:t>
            </w:r>
          </w:p>
          <w:p w14:paraId="4D2F716F" w14:textId="77777777" w:rsidR="00C915AF" w:rsidRPr="006528A9" w:rsidRDefault="000630B3" w:rsidP="00194EA7">
            <w:pPr>
              <w:pStyle w:val="ListParagraph"/>
              <w:numPr>
                <w:ilvl w:val="0"/>
                <w:numId w:val="15"/>
              </w:numPr>
              <w:spacing w:after="240" w:line="360" w:lineRule="auto"/>
              <w:ind w:left="714" w:hanging="357"/>
              <w:rPr>
                <w:rFonts w:ascii="Ubuntu Light" w:hAnsi="Ubuntu Light"/>
                <w:sz w:val="20"/>
                <w:szCs w:val="20"/>
                <w:lang w:val="en-NZ" w:eastAsia="en-NZ"/>
              </w:rPr>
            </w:pPr>
            <w:r w:rsidRPr="006528A9">
              <w:rPr>
                <w:rFonts w:ascii="Ubuntu Light" w:hAnsi="Ubuntu Light"/>
                <w:sz w:val="20"/>
                <w:szCs w:val="20"/>
                <w:lang w:val="en-NZ" w:eastAsia="en-NZ"/>
              </w:rPr>
              <w:t>Ladders and lane ropes are secure and checked thoroughly before event.</w:t>
            </w:r>
          </w:p>
          <w:p w14:paraId="72F7DF40" w14:textId="77777777" w:rsidR="00583698" w:rsidRPr="00223A44" w:rsidRDefault="00583698" w:rsidP="00194EA7">
            <w:pPr>
              <w:pStyle w:val="ListParagraph"/>
              <w:numPr>
                <w:ilvl w:val="0"/>
                <w:numId w:val="15"/>
              </w:numPr>
              <w:spacing w:after="240" w:line="360" w:lineRule="auto"/>
              <w:ind w:left="714" w:hanging="357"/>
              <w:rPr>
                <w:rFonts w:ascii="Ubuntu Light" w:hAnsi="Ubuntu Light"/>
                <w:sz w:val="18"/>
                <w:szCs w:val="18"/>
                <w:lang w:val="en-NZ" w:eastAsia="en-NZ"/>
              </w:rPr>
            </w:pPr>
            <w:r w:rsidRPr="006528A9">
              <w:rPr>
                <w:rFonts w:ascii="Ubuntu Light" w:hAnsi="Ubuntu Light"/>
                <w:sz w:val="20"/>
                <w:szCs w:val="20"/>
                <w:lang w:val="en-NZ" w:eastAsia="en-NZ"/>
              </w:rPr>
              <w:t>No Jumping/diving into shallow water. Shallow end clearly marked and explained.</w:t>
            </w:r>
          </w:p>
          <w:p w14:paraId="539AC840" w14:textId="57D7B22A" w:rsidR="00223A44" w:rsidRPr="00F13CFA" w:rsidRDefault="00223A44" w:rsidP="00194EA7">
            <w:pPr>
              <w:pStyle w:val="ListParagraph"/>
              <w:numPr>
                <w:ilvl w:val="0"/>
                <w:numId w:val="15"/>
              </w:numPr>
              <w:spacing w:after="240" w:line="360" w:lineRule="auto"/>
              <w:ind w:left="714" w:hanging="357"/>
              <w:rPr>
                <w:rFonts w:ascii="Ubuntu Light" w:hAnsi="Ubuntu Light"/>
                <w:sz w:val="18"/>
                <w:szCs w:val="18"/>
                <w:lang w:val="en-NZ" w:eastAsia="en-NZ"/>
              </w:rPr>
            </w:pPr>
            <w:r w:rsidRPr="4ECF9169">
              <w:rPr>
                <w:rFonts w:ascii="Ubuntu Light" w:hAnsi="Ubuntu Light"/>
                <w:sz w:val="20"/>
                <w:szCs w:val="20"/>
                <w:lang w:val="en-NZ" w:eastAsia="en-NZ"/>
              </w:rPr>
              <w:t xml:space="preserve">Ensure athletes </w:t>
            </w:r>
            <w:r w:rsidR="00A37F15">
              <w:rPr>
                <w:rFonts w:ascii="Ubuntu Light" w:hAnsi="Ubuntu Light"/>
                <w:sz w:val="20"/>
                <w:szCs w:val="20"/>
                <w:lang w:val="en-NZ" w:eastAsia="en-NZ"/>
              </w:rPr>
              <w:t xml:space="preserve">have access to appropriate </w:t>
            </w:r>
            <w:r w:rsidR="00D644A2">
              <w:rPr>
                <w:rFonts w:ascii="Ubuntu Light" w:hAnsi="Ubuntu Light"/>
                <w:sz w:val="20"/>
                <w:szCs w:val="20"/>
                <w:lang w:val="en-NZ" w:eastAsia="en-NZ"/>
              </w:rPr>
              <w:t xml:space="preserve">changing facilities to limit the </w:t>
            </w:r>
            <w:r w:rsidR="006959AA">
              <w:rPr>
                <w:rFonts w:ascii="Ubuntu Light" w:hAnsi="Ubuntu Light"/>
                <w:sz w:val="20"/>
                <w:szCs w:val="20"/>
                <w:lang w:val="en-NZ" w:eastAsia="en-NZ"/>
              </w:rPr>
              <w:t>chance of exposure</w:t>
            </w:r>
            <w:r w:rsidR="00A7688C">
              <w:rPr>
                <w:rFonts w:ascii="Ubuntu Light" w:hAnsi="Ubuntu Light"/>
                <w:sz w:val="20"/>
                <w:szCs w:val="20"/>
                <w:lang w:val="en-NZ" w:eastAsia="en-NZ"/>
              </w:rPr>
              <w:t xml:space="preserve"> </w:t>
            </w:r>
            <w:r w:rsidRPr="4ECF9169">
              <w:rPr>
                <w:rFonts w:ascii="Ubuntu Light" w:hAnsi="Ubuntu Light"/>
                <w:sz w:val="20"/>
                <w:szCs w:val="20"/>
                <w:lang w:val="en-NZ" w:eastAsia="en-NZ"/>
              </w:rPr>
              <w:t xml:space="preserve">are </w:t>
            </w:r>
            <w:r w:rsidR="00956AEA" w:rsidRPr="4ECF9169">
              <w:rPr>
                <w:rFonts w:ascii="Ubuntu Light" w:hAnsi="Ubuntu Light"/>
                <w:sz w:val="20"/>
                <w:szCs w:val="20"/>
                <w:lang w:val="en-NZ" w:eastAsia="en-NZ"/>
              </w:rPr>
              <w:t xml:space="preserve">safe from </w:t>
            </w:r>
            <w:r w:rsidR="000C0BFB" w:rsidRPr="4ECF9169">
              <w:rPr>
                <w:rFonts w:ascii="Ubuntu Light" w:hAnsi="Ubuntu Light"/>
                <w:sz w:val="20"/>
                <w:szCs w:val="20"/>
                <w:lang w:val="en-NZ" w:eastAsia="en-NZ"/>
              </w:rPr>
              <w:t>potential</w:t>
            </w:r>
            <w:r w:rsidR="004207E0">
              <w:rPr>
                <w:rFonts w:ascii="Ubuntu Light" w:hAnsi="Ubuntu Light"/>
                <w:sz w:val="20"/>
                <w:szCs w:val="20"/>
                <w:lang w:val="en-NZ" w:eastAsia="en-NZ"/>
              </w:rPr>
              <w:t xml:space="preserve"> incidents.</w:t>
            </w:r>
            <w:r w:rsidR="000C0BFB" w:rsidRPr="4ECF9169">
              <w:rPr>
                <w:rFonts w:ascii="Ubuntu Light" w:hAnsi="Ubuntu Light"/>
                <w:sz w:val="20"/>
                <w:szCs w:val="20"/>
                <w:lang w:val="en-NZ" w:eastAsia="en-NZ"/>
              </w:rPr>
              <w:t xml:space="preserve"> </w:t>
            </w:r>
            <w:r w:rsidR="00CF57E8">
              <w:rPr>
                <w:rFonts w:ascii="Ubuntu Light" w:hAnsi="Ubuntu Light"/>
                <w:sz w:val="20"/>
                <w:szCs w:val="20"/>
                <w:lang w:val="en-NZ" w:eastAsia="en-NZ"/>
              </w:rPr>
              <w:t>E</w:t>
            </w:r>
            <w:r w:rsidR="0032184F" w:rsidRPr="4ECF9169">
              <w:rPr>
                <w:rFonts w:ascii="Ubuntu Light" w:hAnsi="Ubuntu Light"/>
                <w:sz w:val="20"/>
                <w:szCs w:val="20"/>
                <w:lang w:val="en-NZ" w:eastAsia="en-NZ"/>
              </w:rPr>
              <w:t xml:space="preserve">nsure </w:t>
            </w:r>
            <w:r w:rsidR="00033F15" w:rsidRPr="4ECF9169">
              <w:rPr>
                <w:rFonts w:ascii="Ubuntu Light" w:hAnsi="Ubuntu Light"/>
                <w:sz w:val="20"/>
                <w:szCs w:val="20"/>
                <w:lang w:val="en-NZ" w:eastAsia="en-NZ"/>
              </w:rPr>
              <w:t xml:space="preserve">athlete </w:t>
            </w:r>
            <w:r w:rsidR="0032184F" w:rsidRPr="4ECF9169">
              <w:rPr>
                <w:rFonts w:ascii="Ubuntu Light" w:hAnsi="Ubuntu Light"/>
                <w:sz w:val="20"/>
                <w:szCs w:val="20"/>
                <w:lang w:val="en-NZ" w:eastAsia="en-NZ"/>
              </w:rPr>
              <w:t xml:space="preserve">togs are </w:t>
            </w:r>
            <w:r w:rsidR="00E17CF7" w:rsidRPr="4ECF9169">
              <w:rPr>
                <w:rFonts w:ascii="Ubuntu Light" w:hAnsi="Ubuntu Light"/>
                <w:sz w:val="20"/>
                <w:szCs w:val="20"/>
                <w:lang w:val="en-NZ" w:eastAsia="en-NZ"/>
              </w:rPr>
              <w:t>worn correctly</w:t>
            </w:r>
            <w:r w:rsidR="00EE25C5" w:rsidRPr="4ECF9169">
              <w:rPr>
                <w:rFonts w:ascii="Ubuntu Light" w:hAnsi="Ubuntu Light"/>
                <w:sz w:val="20"/>
                <w:szCs w:val="20"/>
                <w:lang w:val="en-NZ" w:eastAsia="en-NZ"/>
              </w:rPr>
              <w:t xml:space="preserve"> </w:t>
            </w:r>
            <w:r w:rsidR="00033F15" w:rsidRPr="4ECF9169">
              <w:rPr>
                <w:rFonts w:ascii="Ubuntu Light" w:hAnsi="Ubuntu Light"/>
                <w:sz w:val="20"/>
                <w:szCs w:val="20"/>
                <w:lang w:val="en-NZ" w:eastAsia="en-NZ"/>
              </w:rPr>
              <w:t xml:space="preserve">before entering </w:t>
            </w:r>
            <w:r w:rsidR="009516C1">
              <w:rPr>
                <w:rFonts w:ascii="Ubuntu Light" w:hAnsi="Ubuntu Light"/>
                <w:sz w:val="20"/>
                <w:szCs w:val="20"/>
                <w:lang w:val="en-NZ" w:eastAsia="en-NZ"/>
              </w:rPr>
              <w:t xml:space="preserve">the </w:t>
            </w:r>
            <w:r w:rsidR="00033F15" w:rsidRPr="4ECF9169">
              <w:rPr>
                <w:rFonts w:ascii="Ubuntu Light" w:hAnsi="Ubuntu Light"/>
                <w:sz w:val="20"/>
                <w:szCs w:val="20"/>
                <w:lang w:val="en-NZ" w:eastAsia="en-NZ"/>
              </w:rPr>
              <w:t>pool</w:t>
            </w:r>
            <w:r w:rsidR="00B75AE8" w:rsidRPr="4ECF9169">
              <w:rPr>
                <w:rFonts w:ascii="Ubuntu Light" w:hAnsi="Ubuntu Light"/>
                <w:sz w:val="20"/>
                <w:szCs w:val="20"/>
                <w:lang w:val="en-NZ" w:eastAsia="en-NZ"/>
              </w:rPr>
              <w:t>. Also ref</w:t>
            </w:r>
            <w:r w:rsidR="008D20C7" w:rsidRPr="4ECF9169">
              <w:rPr>
                <w:rFonts w:ascii="Ubuntu Light" w:hAnsi="Ubuntu Light"/>
                <w:sz w:val="20"/>
                <w:szCs w:val="20"/>
                <w:lang w:val="en-NZ" w:eastAsia="en-NZ"/>
              </w:rPr>
              <w:t xml:space="preserve">er to the </w:t>
            </w:r>
            <w:r w:rsidR="00E56443" w:rsidRPr="4ECF9169">
              <w:rPr>
                <w:rFonts w:ascii="Ubuntu Light" w:hAnsi="Ubuntu Light"/>
                <w:sz w:val="20"/>
                <w:szCs w:val="20"/>
                <w:lang w:val="en-NZ" w:eastAsia="en-NZ"/>
              </w:rPr>
              <w:t xml:space="preserve">SONZ Safeguarding policy </w:t>
            </w:r>
            <w:r w:rsidR="0046411F" w:rsidRPr="4ECF9169">
              <w:rPr>
                <w:rFonts w:ascii="Ubuntu Light" w:hAnsi="Ubuntu Light"/>
                <w:sz w:val="20"/>
                <w:szCs w:val="20"/>
                <w:lang w:val="en-NZ" w:eastAsia="en-NZ"/>
              </w:rPr>
              <w:t>in refe</w:t>
            </w:r>
            <w:r w:rsidR="009516C1">
              <w:rPr>
                <w:rFonts w:ascii="Ubuntu Light" w:hAnsi="Ubuntu Light"/>
                <w:sz w:val="20"/>
                <w:szCs w:val="20"/>
                <w:lang w:val="en-NZ" w:eastAsia="en-NZ"/>
              </w:rPr>
              <w:t>rence</w:t>
            </w:r>
            <w:r w:rsidR="0046411F" w:rsidRPr="4ECF9169">
              <w:rPr>
                <w:rFonts w:ascii="Ubuntu Light" w:hAnsi="Ubuntu Light"/>
                <w:sz w:val="20"/>
                <w:szCs w:val="20"/>
                <w:lang w:val="en-NZ" w:eastAsia="en-NZ"/>
              </w:rPr>
              <w:t xml:space="preserve"> to making sure photography/filming of an athlete is appropriate and within applicable consent requirements. </w:t>
            </w:r>
          </w:p>
        </w:tc>
        <w:tc>
          <w:tcPr>
            <w:tcW w:w="992" w:type="dxa"/>
            <w:shd w:val="clear" w:color="auto" w:fill="FFFF0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4ECF9169">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00AB33FF">
            <w:pPr>
              <w:spacing w:after="0" w:line="276" w:lineRule="auto"/>
              <w:ind w:left="29"/>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Risk </w:t>
            </w:r>
          </w:p>
          <w:p w14:paraId="68BAD289" w14:textId="77777777" w:rsidR="00AB33FF" w:rsidRPr="00462E44" w:rsidRDefault="00AB33FF" w:rsidP="00AB33FF">
            <w:pPr>
              <w:spacing w:after="0" w:line="276" w:lineRule="auto"/>
              <w:ind w:left="29"/>
              <w:rPr>
                <w:rStyle w:val="BodyTextChar"/>
                <w:rFonts w:ascii="Ubuntu Light" w:hAnsi="Ubuntu Light"/>
                <w:b/>
                <w:color w:val="FFFFFF" w:themeColor="background1"/>
                <w:sz w:val="12"/>
                <w:szCs w:val="12"/>
              </w:rPr>
            </w:pPr>
          </w:p>
          <w:p w14:paraId="6218F07E" w14:textId="77777777" w:rsidR="00AB33FF" w:rsidRPr="00462E44" w:rsidRDefault="00AB33FF" w:rsidP="00AB33F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00E73EA1">
        <w:trPr>
          <w:trHeight w:val="1975"/>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0974A727"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FE1A4D">
              <w:rPr>
                <w:rFonts w:ascii="Ubuntu Light" w:eastAsia="Times New Roman" w:hAnsi="Ubuntu Light"/>
                <w:sz w:val="20"/>
                <w:szCs w:val="20"/>
              </w:rPr>
              <w:t>Participants unwell/sick</w:t>
            </w:r>
            <w:r w:rsidR="002258EF">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CC1019">
            <w:pPr>
              <w:spacing w:after="0" w:line="240" w:lineRule="auto"/>
              <w:ind w:left="596" w:hanging="283"/>
              <w:rPr>
                <w:rFonts w:ascii="Ubuntu Light" w:eastAsia="Times New Roman" w:hAnsi="Ubuntu Light"/>
                <w:sz w:val="20"/>
                <w:szCs w:val="20"/>
              </w:rPr>
            </w:pPr>
          </w:p>
          <w:p w14:paraId="25594FE9" w14:textId="5B3D3884"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2258EF">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CC1019">
            <w:pPr>
              <w:spacing w:after="0" w:line="240" w:lineRule="auto"/>
              <w:ind w:left="596" w:hanging="283"/>
              <w:rPr>
                <w:rFonts w:ascii="Ubuntu Light" w:eastAsia="Times New Roman" w:hAnsi="Ubuntu Light"/>
                <w:sz w:val="20"/>
                <w:szCs w:val="20"/>
              </w:rPr>
            </w:pPr>
          </w:p>
          <w:p w14:paraId="42A54884" w14:textId="56AE0661"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Injuries</w:t>
            </w:r>
            <w:r w:rsidR="002258EF">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CC1019">
            <w:pPr>
              <w:spacing w:after="0" w:line="240" w:lineRule="auto"/>
              <w:ind w:left="596" w:hanging="283"/>
              <w:rPr>
                <w:rFonts w:ascii="Ubuntu Light" w:eastAsia="Times New Roman" w:hAnsi="Ubuntu Light"/>
                <w:sz w:val="20"/>
                <w:szCs w:val="20"/>
              </w:rPr>
            </w:pPr>
          </w:p>
          <w:p w14:paraId="242B1441" w14:textId="77777777" w:rsidR="00AB33FF" w:rsidRPr="00FE1A4D" w:rsidRDefault="00AB33FF" w:rsidP="00CC1019">
            <w:pPr>
              <w:spacing w:after="0" w:line="240" w:lineRule="auto"/>
              <w:ind w:left="596" w:hanging="283"/>
              <w:rPr>
                <w:rFonts w:ascii="Ubuntu Light" w:eastAsia="Times New Roman" w:hAnsi="Ubuntu Light"/>
                <w:sz w:val="20"/>
                <w:szCs w:val="20"/>
              </w:rPr>
            </w:pPr>
          </w:p>
          <w:p w14:paraId="611B33EF" w14:textId="6D379CB0"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Athlete experience level</w:t>
            </w:r>
            <w:r w:rsidR="002258EF">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CC1019">
            <w:pPr>
              <w:spacing w:after="0" w:line="240" w:lineRule="auto"/>
              <w:ind w:left="596" w:hanging="283"/>
              <w:rPr>
                <w:rFonts w:ascii="Ubuntu Light" w:eastAsia="Times New Roman" w:hAnsi="Ubuntu Light"/>
                <w:sz w:val="20"/>
                <w:szCs w:val="20"/>
              </w:rPr>
            </w:pPr>
          </w:p>
          <w:p w14:paraId="29AA80ED" w14:textId="77777777" w:rsidR="00AB33FF" w:rsidRPr="00FE1A4D" w:rsidRDefault="00AB33FF" w:rsidP="00CC1019">
            <w:pPr>
              <w:pStyle w:val="ListParagraph"/>
              <w:spacing w:after="0" w:line="240" w:lineRule="auto"/>
              <w:ind w:left="596" w:hanging="283"/>
              <w:rPr>
                <w:rFonts w:ascii="Ubuntu Light" w:eastAsia="Times New Roman" w:hAnsi="Ubuntu Light"/>
                <w:sz w:val="20"/>
                <w:szCs w:val="20"/>
              </w:rPr>
            </w:pPr>
          </w:p>
          <w:p w14:paraId="14D2DB47" w14:textId="098309E5"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Poor communication</w:t>
            </w:r>
            <w:r w:rsidR="002258EF">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CC1019">
            <w:pPr>
              <w:spacing w:after="0" w:line="240" w:lineRule="auto"/>
              <w:ind w:left="596" w:hanging="283"/>
              <w:rPr>
                <w:rFonts w:ascii="Ubuntu Light" w:eastAsia="Times New Roman" w:hAnsi="Ubuntu Light"/>
                <w:sz w:val="20"/>
                <w:szCs w:val="20"/>
              </w:rPr>
            </w:pPr>
          </w:p>
          <w:p w14:paraId="6976760E" w14:textId="77777777" w:rsidR="00AB33FF" w:rsidRDefault="00AB33FF" w:rsidP="00CC1019">
            <w:pPr>
              <w:pStyle w:val="ListParagraph"/>
              <w:spacing w:after="0" w:line="240" w:lineRule="auto"/>
              <w:ind w:left="596" w:hanging="283"/>
              <w:rPr>
                <w:rFonts w:ascii="Ubuntu Light" w:eastAsia="Times New Roman" w:hAnsi="Ubuntu Light"/>
                <w:sz w:val="20"/>
                <w:szCs w:val="20"/>
              </w:rPr>
            </w:pPr>
          </w:p>
          <w:p w14:paraId="7C013A30" w14:textId="031F56B5"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lastRenderedPageBreak/>
              <w:t>General public</w:t>
            </w:r>
            <w:r w:rsidR="002258EF">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CC1019">
            <w:pPr>
              <w:spacing w:after="0" w:line="240" w:lineRule="auto"/>
              <w:ind w:left="596" w:hanging="283"/>
              <w:rPr>
                <w:rFonts w:ascii="Ubuntu Light" w:eastAsia="Times New Roman" w:hAnsi="Ubuntu Light"/>
                <w:sz w:val="20"/>
                <w:szCs w:val="20"/>
              </w:rPr>
            </w:pPr>
          </w:p>
          <w:p w14:paraId="7EF1658C" w14:textId="77777777" w:rsidR="00AB33FF" w:rsidRPr="00126272" w:rsidRDefault="00AB33FF" w:rsidP="00CC1019">
            <w:pPr>
              <w:spacing w:after="0" w:line="240" w:lineRule="auto"/>
              <w:ind w:left="596" w:hanging="283"/>
              <w:rPr>
                <w:rFonts w:ascii="Ubuntu Light" w:eastAsia="Times New Roman" w:hAnsi="Ubuntu Light"/>
                <w:sz w:val="20"/>
                <w:szCs w:val="20"/>
              </w:rPr>
            </w:pPr>
          </w:p>
          <w:p w14:paraId="326B0E78" w14:textId="644E204A" w:rsidR="00AB33FF" w:rsidRPr="00FE1A4D" w:rsidRDefault="00AB33FF" w:rsidP="00CC1019">
            <w:pPr>
              <w:pStyle w:val="ListParagraph"/>
              <w:numPr>
                <w:ilvl w:val="0"/>
                <w:numId w:val="12"/>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2258EF">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9A6353" w14:textId="0DAFF359" w:rsidR="00AB33FF" w:rsidRDefault="00AB33FF" w:rsidP="00AB33FF">
            <w:pPr>
              <w:pStyle w:val="ListParagraph"/>
              <w:numPr>
                <w:ilvl w:val="0"/>
                <w:numId w:val="13"/>
              </w:numPr>
              <w:tabs>
                <w:tab w:val="left" w:pos="915"/>
              </w:tabs>
              <w:spacing w:after="0" w:line="20" w:lineRule="atLeast"/>
              <w:contextualSpacing w:val="0"/>
              <w:rPr>
                <w:rFonts w:ascii="Ubuntu Light" w:eastAsia="Times New Roman" w:hAnsi="Ubuntu Light"/>
                <w:sz w:val="20"/>
                <w:szCs w:val="20"/>
              </w:rPr>
            </w:pPr>
            <w:r w:rsidRPr="00FE1A4D">
              <w:rPr>
                <w:rFonts w:ascii="Ubuntu Light" w:eastAsia="Times New Roman" w:hAnsi="Ubuntu Light"/>
                <w:sz w:val="20"/>
                <w:szCs w:val="20"/>
              </w:rPr>
              <w:t xml:space="preserve">No </w:t>
            </w:r>
            <w:r w:rsidR="0006465F" w:rsidRPr="00FE1A4D">
              <w:rPr>
                <w:rFonts w:ascii="Ubuntu Light" w:eastAsia="Times New Roman" w:hAnsi="Ubuntu Light"/>
                <w:sz w:val="20"/>
                <w:szCs w:val="20"/>
              </w:rPr>
              <w:t>participants/volunteers or staff are permitted into the event if they are feeling unwell</w:t>
            </w:r>
            <w:r w:rsidR="0006465F">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7F63A09" w:rsidR="00AB33FF" w:rsidRPr="00FE1A4D" w:rsidRDefault="00AB33FF" w:rsidP="0066691F">
            <w:pPr>
              <w:tabs>
                <w:tab w:val="left" w:pos="915"/>
              </w:tabs>
              <w:spacing w:after="0" w:line="20" w:lineRule="atLeast"/>
              <w:rPr>
                <w:rFonts w:ascii="Ubuntu Light" w:eastAsia="Times New Roman" w:hAnsi="Ubuntu Light"/>
                <w:sz w:val="20"/>
                <w:szCs w:val="20"/>
              </w:rPr>
            </w:pPr>
          </w:p>
          <w:p w14:paraId="4E08FC06" w14:textId="4CFD375E" w:rsidR="00AB33FF" w:rsidRPr="00FE1A4D" w:rsidRDefault="00AB33FF" w:rsidP="00AB33FF">
            <w:pPr>
              <w:pStyle w:val="ListParagraph"/>
              <w:numPr>
                <w:ilvl w:val="0"/>
                <w:numId w:val="13"/>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8E7413">
              <w:rPr>
                <w:rFonts w:ascii="Ubuntu Light" w:eastAsia="Times New Roman" w:hAnsi="Ubuntu Light"/>
                <w:sz w:val="20"/>
                <w:szCs w:val="20"/>
              </w:rPr>
              <w:t>.</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3"/>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3"/>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lastRenderedPageBreak/>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2941E2D2" w:rsidR="00AB33FF" w:rsidRPr="00FE1A4D" w:rsidRDefault="00AB33FF" w:rsidP="00AB33FF">
            <w:pPr>
              <w:pStyle w:val="ListParagraph"/>
              <w:numPr>
                <w:ilvl w:val="0"/>
                <w:numId w:val="13"/>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8E7413">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3"/>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3"/>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4ECF9169">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24399C1E" w:rsidR="001D06DF" w:rsidRPr="001D06DF" w:rsidRDefault="00AB33FF" w:rsidP="001D06DF">
            <w:pPr>
              <w:pStyle w:val="ListParagraph"/>
              <w:numPr>
                <w:ilvl w:val="0"/>
                <w:numId w:val="6"/>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2258EF">
              <w:rPr>
                <w:rFonts w:ascii="Ubuntu Light" w:hAnsi="Ubuntu Light"/>
                <w:sz w:val="20"/>
                <w:szCs w:val="20"/>
                <w:lang w:val="en-US"/>
              </w:rPr>
              <w:t>.</w:t>
            </w:r>
          </w:p>
          <w:p w14:paraId="70CA8F14" w14:textId="2C993278" w:rsidR="00AB33FF" w:rsidRPr="00FE1A4D" w:rsidRDefault="00AB33FF" w:rsidP="001D06DF">
            <w:pPr>
              <w:pStyle w:val="ListParagraph"/>
              <w:numPr>
                <w:ilvl w:val="0"/>
                <w:numId w:val="6"/>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2258EF">
              <w:rPr>
                <w:rFonts w:ascii="Ubuntu Light" w:hAnsi="Ubuntu Light"/>
                <w:sz w:val="20"/>
                <w:szCs w:val="20"/>
                <w:lang w:val="en-US"/>
              </w:rPr>
              <w:t>.</w:t>
            </w:r>
          </w:p>
          <w:p w14:paraId="25DFF278" w14:textId="0C31F313" w:rsidR="00AB33FF" w:rsidRPr="00FE1A4D" w:rsidRDefault="00AB33FF" w:rsidP="001D06DF">
            <w:pPr>
              <w:pStyle w:val="ListParagraph"/>
              <w:numPr>
                <w:ilvl w:val="0"/>
                <w:numId w:val="6"/>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2258EF">
              <w:rPr>
                <w:rFonts w:ascii="Ubuntu Light" w:hAnsi="Ubuntu Light"/>
                <w:sz w:val="20"/>
                <w:szCs w:val="20"/>
                <w:lang w:val="en-US"/>
              </w:rPr>
              <w:t>.</w:t>
            </w:r>
          </w:p>
          <w:p w14:paraId="1B65B758" w14:textId="7346CC55" w:rsidR="00AB33FF" w:rsidRPr="00FE1A4D" w:rsidRDefault="00AB33FF" w:rsidP="001D06DF">
            <w:pPr>
              <w:pStyle w:val="ListParagraph"/>
              <w:numPr>
                <w:ilvl w:val="0"/>
                <w:numId w:val="6"/>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2258EF">
              <w:rPr>
                <w:rFonts w:ascii="Ubuntu Light" w:hAnsi="Ubuntu Light"/>
                <w:sz w:val="20"/>
                <w:szCs w:val="20"/>
                <w:lang w:val="en-US"/>
              </w:rPr>
              <w:t>.</w:t>
            </w:r>
          </w:p>
          <w:p w14:paraId="283764F7" w14:textId="7E19CE10" w:rsidR="00AB33FF" w:rsidRPr="00FE1A4D" w:rsidRDefault="00AB33FF" w:rsidP="001D06DF">
            <w:pPr>
              <w:pStyle w:val="ListParagraph"/>
              <w:numPr>
                <w:ilvl w:val="0"/>
                <w:numId w:val="6"/>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2258EF">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p w14:paraId="7503DADE" w14:textId="3F033F50" w:rsidR="00AB33FF" w:rsidRPr="001D06DF" w:rsidRDefault="00AB33FF" w:rsidP="001D06DF">
            <w:pPr>
              <w:pStyle w:val="ListParagraph"/>
              <w:numPr>
                <w:ilvl w:val="0"/>
                <w:numId w:val="6"/>
              </w:numPr>
              <w:spacing w:after="160" w:line="720" w:lineRule="auto"/>
              <w:rPr>
                <w:rFonts w:ascii="Ubuntu Light" w:hAnsi="Ubuntu Light"/>
                <w:sz w:val="20"/>
                <w:szCs w:val="20"/>
                <w:lang w:val="en-US"/>
              </w:rPr>
            </w:pPr>
            <w:r w:rsidRPr="00FE1A4D">
              <w:rPr>
                <w:rFonts w:ascii="Ubuntu Light" w:hAnsi="Ubuntu Light"/>
                <w:sz w:val="20"/>
                <w:szCs w:val="20"/>
                <w:lang w:val="en-US"/>
              </w:rPr>
              <w:t>Exposure to elements</w:t>
            </w:r>
            <w:r w:rsidR="002258EF">
              <w:rPr>
                <w:rFonts w:ascii="Ubuntu Light" w:hAnsi="Ubuntu Light"/>
                <w:sz w:val="20"/>
                <w:szCs w:val="20"/>
                <w:lang w:val="en-US"/>
              </w:rPr>
              <w:t>.</w:t>
            </w:r>
          </w:p>
          <w:p w14:paraId="0419D43F" w14:textId="77777777" w:rsidR="00AB33FF" w:rsidRPr="00FE1A4D" w:rsidRDefault="00AB33FF" w:rsidP="00AB33FF">
            <w:pPr>
              <w:overflowPunct w:val="0"/>
              <w:autoSpaceDE w:val="0"/>
              <w:autoSpaceDN w:val="0"/>
              <w:adjustRightInd w:val="0"/>
              <w:spacing w:after="0" w:line="240" w:lineRule="auto"/>
              <w:jc w:val="both"/>
              <w:textAlignment w:val="baseline"/>
              <w:rPr>
                <w:rFonts w:ascii="Ubuntu Light" w:eastAsia="Times New Roman" w:hAnsi="Ubuntu Light" w:cs="Tahoma"/>
                <w:sz w:val="20"/>
                <w:szCs w:val="20"/>
                <w:lang w:val="en-US"/>
              </w:rPr>
            </w:pP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5FA76BAD" w:rsidR="00AB33FF" w:rsidRPr="007A7412" w:rsidRDefault="00AB33FF" w:rsidP="007A7412">
            <w:pPr>
              <w:pStyle w:val="ListParagraph"/>
              <w:numPr>
                <w:ilvl w:val="0"/>
                <w:numId w:val="7"/>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8E7413">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7"/>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4106ACEB" w:rsidR="00AB33FF" w:rsidRDefault="00AB33FF" w:rsidP="007A7412">
            <w:pPr>
              <w:pStyle w:val="ListParagraph"/>
              <w:numPr>
                <w:ilvl w:val="0"/>
                <w:numId w:val="7"/>
              </w:numPr>
              <w:spacing w:after="0" w:line="240" w:lineRule="auto"/>
              <w:ind w:left="700"/>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 xml:space="preserve">If possible dry slippery surface or clearly mark hazard areas.  </w:t>
            </w:r>
            <w:r w:rsidR="00EB65D3">
              <w:rPr>
                <w:rFonts w:ascii="Ubuntu Light" w:eastAsia="Times New Roman" w:hAnsi="Ubuntu Light" w:cstheme="minorHAnsi"/>
                <w:sz w:val="20"/>
                <w:szCs w:val="20"/>
                <w:lang w:val="en-US"/>
              </w:rPr>
              <w:t xml:space="preserve">If areas are unsafe or </w:t>
            </w:r>
            <w:r w:rsidR="00760931">
              <w:rPr>
                <w:rFonts w:ascii="Ubuntu Light" w:eastAsia="Times New Roman" w:hAnsi="Ubuntu Light" w:cstheme="minorHAnsi"/>
                <w:sz w:val="20"/>
                <w:szCs w:val="20"/>
                <w:lang w:val="en-US"/>
              </w:rPr>
              <w:t>pool surrounds</w:t>
            </w:r>
            <w:r w:rsidR="00CB67A0">
              <w:rPr>
                <w:rFonts w:ascii="Ubuntu Light" w:eastAsia="Times New Roman" w:hAnsi="Ubuntu Light" w:cstheme="minorHAnsi"/>
                <w:sz w:val="20"/>
                <w:szCs w:val="20"/>
                <w:lang w:val="en-US"/>
              </w:rPr>
              <w:t xml:space="preserve"> hazardous then activity or access should stop until the facilit</w:t>
            </w:r>
            <w:r w:rsidR="000C6112">
              <w:rPr>
                <w:rFonts w:ascii="Ubuntu Light" w:eastAsia="Times New Roman" w:hAnsi="Ubuntu Light" w:cstheme="minorHAnsi"/>
                <w:sz w:val="20"/>
                <w:szCs w:val="20"/>
                <w:lang w:val="en-US"/>
              </w:rPr>
              <w:t>y has rectified.</w:t>
            </w:r>
            <w:r w:rsidRPr="007A7412">
              <w:rPr>
                <w:rFonts w:ascii="Ubuntu Light" w:eastAsia="Times New Roman" w:hAnsi="Ubuntu Light" w:cstheme="minorHAnsi"/>
                <w:sz w:val="20"/>
                <w:szCs w:val="20"/>
                <w:lang w:val="en-US"/>
              </w:rPr>
              <w:t xml:space="preserve"> </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3959E030" w:rsidR="00AB33FF" w:rsidRPr="007A7412" w:rsidRDefault="00AB33FF" w:rsidP="00AB33FF">
            <w:pPr>
              <w:pStyle w:val="ListParagraph"/>
              <w:numPr>
                <w:ilvl w:val="0"/>
                <w:numId w:val="7"/>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8E7413">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7"/>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1ABFE9BA" w14:textId="04B59A64" w:rsidR="003F202E" w:rsidRPr="008E7413" w:rsidRDefault="00AB33FF" w:rsidP="003F202E">
            <w:pPr>
              <w:pStyle w:val="ListParagraph"/>
              <w:numPr>
                <w:ilvl w:val="0"/>
                <w:numId w:val="7"/>
              </w:numPr>
              <w:overflowPunct w:val="0"/>
              <w:autoSpaceDE w:val="0"/>
              <w:autoSpaceDN w:val="0"/>
              <w:adjustRightInd w:val="0"/>
              <w:spacing w:after="0" w:line="240" w:lineRule="auto"/>
              <w:textAlignment w:val="baseline"/>
              <w:rPr>
                <w:rFonts w:ascii="Ubuntu Light" w:hAnsi="Ubuntu Light" w:cstheme="minorHAnsi"/>
                <w:sz w:val="20"/>
                <w:szCs w:val="20"/>
              </w:rPr>
            </w:pPr>
            <w:r w:rsidRPr="007A7412">
              <w:rPr>
                <w:rFonts w:ascii="Ubuntu Light" w:hAnsi="Ubuntu Light" w:cstheme="minorHAnsi"/>
                <w:sz w:val="20"/>
                <w:szCs w:val="20"/>
              </w:rPr>
              <w:t xml:space="preserve">Review forecast and cancel/postpone if </w:t>
            </w:r>
            <w:r w:rsidR="00AD35B9" w:rsidRPr="007A7412">
              <w:rPr>
                <w:rFonts w:ascii="Ubuntu Light" w:hAnsi="Ubuntu Light" w:cstheme="minorHAnsi"/>
                <w:sz w:val="20"/>
                <w:szCs w:val="20"/>
              </w:rPr>
              <w:t>necessary,</w:t>
            </w:r>
            <w:r w:rsidR="00F6712F">
              <w:rPr>
                <w:rFonts w:ascii="Ubuntu Light" w:hAnsi="Ubuntu Light" w:cstheme="minorHAnsi"/>
                <w:sz w:val="20"/>
                <w:szCs w:val="20"/>
              </w:rPr>
              <w:t xml:space="preserve"> for out</w:t>
            </w:r>
            <w:r w:rsidR="00AD35B9">
              <w:rPr>
                <w:rFonts w:ascii="Ubuntu Light" w:hAnsi="Ubuntu Light" w:cstheme="minorHAnsi"/>
                <w:sz w:val="20"/>
                <w:szCs w:val="20"/>
              </w:rPr>
              <w:t>door events</w:t>
            </w:r>
            <w:r w:rsidRPr="007A7412">
              <w:rPr>
                <w:rFonts w:ascii="Ubuntu Light" w:hAnsi="Ubuntu Light" w:cstheme="minorHAnsi"/>
                <w:sz w:val="20"/>
                <w:szCs w:val="20"/>
              </w:rPr>
              <w:t>. Risks of heat exposure/sunburn appropriate clothing to be worn by athletes, sun cream &amp; water made available</w:t>
            </w:r>
            <w:r w:rsidR="00534DCB">
              <w:rPr>
                <w:rFonts w:ascii="Ubuntu Light" w:hAnsi="Ubuntu Light" w:cstheme="minorHAnsi"/>
                <w:sz w:val="20"/>
                <w:szCs w:val="20"/>
              </w:rPr>
              <w:t xml:space="preserve"> for outdoor </w:t>
            </w:r>
            <w:r w:rsidR="00AD35B9">
              <w:rPr>
                <w:rFonts w:ascii="Ubuntu Light" w:hAnsi="Ubuntu Light" w:cstheme="minorHAnsi"/>
                <w:sz w:val="20"/>
                <w:szCs w:val="20"/>
              </w:rPr>
              <w:t xml:space="preserve">swimming </w:t>
            </w:r>
            <w:r w:rsidR="00534DCB">
              <w:rPr>
                <w:rFonts w:ascii="Ubuntu Light" w:hAnsi="Ubuntu Light" w:cstheme="minorHAnsi"/>
                <w:sz w:val="20"/>
                <w:szCs w:val="20"/>
              </w:rPr>
              <w:t>events.</w:t>
            </w:r>
            <w:r w:rsidRPr="007A7412">
              <w:rPr>
                <w:rFonts w:ascii="Ubuntu Light" w:hAnsi="Ubuntu Light" w:cstheme="minorHAnsi"/>
                <w:sz w:val="20"/>
                <w:szCs w:val="20"/>
              </w:rPr>
              <w:t xml:space="preserve">  Athletes and volunteers to rest in shade in between competing. Waterproof gear, warm clothing. Responsibility lies with individual and team coaches.</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4ECF9169">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lastRenderedPageBreak/>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7AA0B182" w:rsidR="00AB33FF" w:rsidRPr="00FE1A4D" w:rsidRDefault="00AB33FF" w:rsidP="00AB33FF">
            <w:pPr>
              <w:pStyle w:val="ListParagraph"/>
              <w:numPr>
                <w:ilvl w:val="0"/>
                <w:numId w:val="10"/>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2258EF">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01C6B314" w:rsidR="00AB33FF" w:rsidRPr="00FE1A4D" w:rsidRDefault="00AB33FF" w:rsidP="00AB33FF">
            <w:pPr>
              <w:pStyle w:val="ListParagraph"/>
              <w:numPr>
                <w:ilvl w:val="0"/>
                <w:numId w:val="10"/>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2258EF">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3ED0BAA4" w:rsidR="00AB33FF" w:rsidRPr="00FE1A4D" w:rsidRDefault="00AB33FF" w:rsidP="00AB33FF">
            <w:pPr>
              <w:pStyle w:val="ListParagraph"/>
              <w:numPr>
                <w:ilvl w:val="0"/>
                <w:numId w:val="10"/>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2258EF">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4BFD870A" w:rsidR="00AB33FF" w:rsidRPr="00FE1A4D" w:rsidRDefault="00AB33FF" w:rsidP="00AB33FF">
            <w:pPr>
              <w:pStyle w:val="ListParagraph"/>
              <w:numPr>
                <w:ilvl w:val="0"/>
                <w:numId w:val="10"/>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2258EF">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583279AD" w:rsidR="00AB33FF" w:rsidRPr="00FE1A4D" w:rsidRDefault="00AB33FF" w:rsidP="00AB33FF">
            <w:pPr>
              <w:pStyle w:val="ListParagraph"/>
              <w:numPr>
                <w:ilvl w:val="0"/>
                <w:numId w:val="10"/>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2258EF">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45F0A10E" w:rsidR="00AB33FF" w:rsidRPr="00FE1A4D" w:rsidRDefault="00AB33FF" w:rsidP="00AB33FF">
            <w:pPr>
              <w:pStyle w:val="ListParagraph"/>
              <w:numPr>
                <w:ilvl w:val="0"/>
                <w:numId w:val="11"/>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8E7413">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1"/>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3B5F6ECD" w:rsidR="00AB33FF" w:rsidRPr="00FE1A4D" w:rsidRDefault="00AB33FF" w:rsidP="00AB33FF">
            <w:pPr>
              <w:pStyle w:val="ListParagraph"/>
              <w:numPr>
                <w:ilvl w:val="0"/>
                <w:numId w:val="11"/>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8E7413">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572A8AB5" w:rsidR="00AB33FF" w:rsidRPr="0052125E" w:rsidRDefault="00AB33FF" w:rsidP="00AB33FF">
            <w:pPr>
              <w:pStyle w:val="ListParagraph"/>
              <w:numPr>
                <w:ilvl w:val="0"/>
                <w:numId w:val="11"/>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8E7413">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16183299" w:rsidR="00AB33FF" w:rsidRPr="0052125E" w:rsidRDefault="00AB33FF" w:rsidP="00AB33FF">
            <w:pPr>
              <w:pStyle w:val="ListParagraph"/>
              <w:numPr>
                <w:ilvl w:val="0"/>
                <w:numId w:val="11"/>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8E7413">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4ECF9169">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4ECF9169">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15AC46B9"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CC0A2C">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4ECF9169">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4ECF9169">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78EE4471" w:rsidR="00AB33FF" w:rsidRPr="00FE1A4D" w:rsidRDefault="00AB33FF" w:rsidP="00AB33FF">
            <w:pPr>
              <w:pStyle w:val="ListParagraph"/>
              <w:numPr>
                <w:ilvl w:val="0"/>
                <w:numId w:val="1"/>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A contact trace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1"/>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1"/>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1"/>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lastRenderedPageBreak/>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1"/>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39B369D8"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4AB5C" w14:textId="77777777" w:rsidR="001C1302" w:rsidRDefault="001C1302" w:rsidP="001F5C9A">
      <w:pPr>
        <w:spacing w:after="0" w:line="240" w:lineRule="auto"/>
      </w:pPr>
      <w:r>
        <w:separator/>
      </w:r>
    </w:p>
  </w:endnote>
  <w:endnote w:type="continuationSeparator" w:id="0">
    <w:p w14:paraId="26812C93" w14:textId="77777777" w:rsidR="001C1302" w:rsidRDefault="001C1302" w:rsidP="001F5C9A">
      <w:pPr>
        <w:spacing w:after="0" w:line="240" w:lineRule="auto"/>
      </w:pPr>
      <w:r>
        <w:continuationSeparator/>
      </w:r>
    </w:p>
  </w:endnote>
  <w:endnote w:type="continuationNotice" w:id="1">
    <w:p w14:paraId="0C2A1D96" w14:textId="77777777" w:rsidR="001C1302" w:rsidRDefault="001C1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D38F" w14:textId="77777777" w:rsidR="001C1302" w:rsidRDefault="001C1302" w:rsidP="001F5C9A">
      <w:pPr>
        <w:spacing w:after="0" w:line="240" w:lineRule="auto"/>
      </w:pPr>
      <w:r>
        <w:separator/>
      </w:r>
    </w:p>
  </w:footnote>
  <w:footnote w:type="continuationSeparator" w:id="0">
    <w:p w14:paraId="6E94F2AB" w14:textId="77777777" w:rsidR="001C1302" w:rsidRDefault="001C1302" w:rsidP="001F5C9A">
      <w:pPr>
        <w:spacing w:after="0" w:line="240" w:lineRule="auto"/>
      </w:pPr>
      <w:r>
        <w:continuationSeparator/>
      </w:r>
    </w:p>
  </w:footnote>
  <w:footnote w:type="continuationNotice" w:id="1">
    <w:p w14:paraId="0BEAB5EB" w14:textId="77777777" w:rsidR="001C1302" w:rsidRDefault="001C13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360" w:hanging="360"/>
      </w:pPr>
      <w:rPr>
        <w:rFonts w:ascii="Ubuntu Light" w:eastAsiaTheme="minorHAnsi" w:hAnsi="Ubuntu Light"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4A97D11"/>
    <w:multiLevelType w:val="hybridMultilevel"/>
    <w:tmpl w:val="A8B249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67F3788"/>
    <w:multiLevelType w:val="hybridMultilevel"/>
    <w:tmpl w:val="1446FF3E"/>
    <w:lvl w:ilvl="0" w:tplc="81F641A8">
      <w:start w:val="1"/>
      <w:numFmt w:val="decimal"/>
      <w:lvlText w:val="%1."/>
      <w:lvlJc w:val="left"/>
      <w:pPr>
        <w:ind w:left="720" w:hanging="360"/>
      </w:pPr>
    </w:lvl>
    <w:lvl w:ilvl="1" w:tplc="317CCE8E">
      <w:start w:val="1"/>
      <w:numFmt w:val="lowerLetter"/>
      <w:lvlText w:val="%2."/>
      <w:lvlJc w:val="left"/>
      <w:pPr>
        <w:ind w:left="1440" w:hanging="360"/>
      </w:pPr>
    </w:lvl>
    <w:lvl w:ilvl="2" w:tplc="D26050CC">
      <w:start w:val="1"/>
      <w:numFmt w:val="lowerRoman"/>
      <w:lvlText w:val="%3."/>
      <w:lvlJc w:val="right"/>
      <w:pPr>
        <w:ind w:left="2160" w:hanging="180"/>
      </w:pPr>
    </w:lvl>
    <w:lvl w:ilvl="3" w:tplc="00AAE0B2">
      <w:start w:val="1"/>
      <w:numFmt w:val="decimal"/>
      <w:lvlText w:val="%4."/>
      <w:lvlJc w:val="left"/>
      <w:pPr>
        <w:ind w:left="2880" w:hanging="360"/>
      </w:pPr>
    </w:lvl>
    <w:lvl w:ilvl="4" w:tplc="9DB4A19E">
      <w:start w:val="1"/>
      <w:numFmt w:val="lowerLetter"/>
      <w:lvlText w:val="%5."/>
      <w:lvlJc w:val="left"/>
      <w:pPr>
        <w:ind w:left="3600" w:hanging="360"/>
      </w:pPr>
    </w:lvl>
    <w:lvl w:ilvl="5" w:tplc="C794FF7E">
      <w:start w:val="1"/>
      <w:numFmt w:val="lowerRoman"/>
      <w:lvlText w:val="%6."/>
      <w:lvlJc w:val="right"/>
      <w:pPr>
        <w:ind w:left="4320" w:hanging="180"/>
      </w:pPr>
    </w:lvl>
    <w:lvl w:ilvl="6" w:tplc="25A8F5D0">
      <w:start w:val="1"/>
      <w:numFmt w:val="decimal"/>
      <w:lvlText w:val="%7."/>
      <w:lvlJc w:val="left"/>
      <w:pPr>
        <w:ind w:left="5040" w:hanging="360"/>
      </w:pPr>
    </w:lvl>
    <w:lvl w:ilvl="7" w:tplc="B54473AA">
      <w:start w:val="1"/>
      <w:numFmt w:val="lowerLetter"/>
      <w:lvlText w:val="%8."/>
      <w:lvlJc w:val="left"/>
      <w:pPr>
        <w:ind w:left="5760" w:hanging="360"/>
      </w:pPr>
    </w:lvl>
    <w:lvl w:ilvl="8" w:tplc="A39E4F8C">
      <w:start w:val="1"/>
      <w:numFmt w:val="lowerRoman"/>
      <w:lvlText w:val="%9."/>
      <w:lvlJc w:val="right"/>
      <w:pPr>
        <w:ind w:left="6480" w:hanging="180"/>
      </w:pPr>
    </w:lvl>
  </w:abstractNum>
  <w:abstractNum w:abstractNumId="13"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4"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E26582C"/>
    <w:multiLevelType w:val="hybridMultilevel"/>
    <w:tmpl w:val="9AA2D170"/>
    <w:lvl w:ilvl="0" w:tplc="63A66536">
      <w:start w:val="1"/>
      <w:numFmt w:val="decimal"/>
      <w:lvlText w:val="%1."/>
      <w:lvlJc w:val="left"/>
      <w:pPr>
        <w:ind w:left="720" w:hanging="360"/>
      </w:pPr>
    </w:lvl>
    <w:lvl w:ilvl="1" w:tplc="31ECA3EE">
      <w:start w:val="1"/>
      <w:numFmt w:val="lowerLetter"/>
      <w:lvlText w:val="%2."/>
      <w:lvlJc w:val="left"/>
      <w:pPr>
        <w:ind w:left="1440" w:hanging="360"/>
      </w:pPr>
    </w:lvl>
    <w:lvl w:ilvl="2" w:tplc="5EECF608">
      <w:start w:val="1"/>
      <w:numFmt w:val="lowerRoman"/>
      <w:lvlText w:val="%3."/>
      <w:lvlJc w:val="right"/>
      <w:pPr>
        <w:ind w:left="2160" w:hanging="180"/>
      </w:pPr>
    </w:lvl>
    <w:lvl w:ilvl="3" w:tplc="4E98AB10">
      <w:start w:val="1"/>
      <w:numFmt w:val="decimal"/>
      <w:lvlText w:val="%4."/>
      <w:lvlJc w:val="left"/>
      <w:pPr>
        <w:ind w:left="2880" w:hanging="360"/>
      </w:pPr>
    </w:lvl>
    <w:lvl w:ilvl="4" w:tplc="2D44DD7E">
      <w:start w:val="1"/>
      <w:numFmt w:val="lowerLetter"/>
      <w:lvlText w:val="%5."/>
      <w:lvlJc w:val="left"/>
      <w:pPr>
        <w:ind w:left="3600" w:hanging="360"/>
      </w:pPr>
    </w:lvl>
    <w:lvl w:ilvl="5" w:tplc="BB2067AA">
      <w:start w:val="1"/>
      <w:numFmt w:val="lowerRoman"/>
      <w:lvlText w:val="%6."/>
      <w:lvlJc w:val="right"/>
      <w:pPr>
        <w:ind w:left="4320" w:hanging="180"/>
      </w:pPr>
    </w:lvl>
    <w:lvl w:ilvl="6" w:tplc="49FEF1B8">
      <w:start w:val="1"/>
      <w:numFmt w:val="decimal"/>
      <w:lvlText w:val="%7."/>
      <w:lvlJc w:val="left"/>
      <w:pPr>
        <w:ind w:left="5040" w:hanging="360"/>
      </w:pPr>
    </w:lvl>
    <w:lvl w:ilvl="7" w:tplc="9E7A34AE">
      <w:start w:val="1"/>
      <w:numFmt w:val="lowerLetter"/>
      <w:lvlText w:val="%8."/>
      <w:lvlJc w:val="left"/>
      <w:pPr>
        <w:ind w:left="5760" w:hanging="360"/>
      </w:pPr>
    </w:lvl>
    <w:lvl w:ilvl="8" w:tplc="56E27AB0">
      <w:start w:val="1"/>
      <w:numFmt w:val="lowerRoman"/>
      <w:lvlText w:val="%9."/>
      <w:lvlJc w:val="right"/>
      <w:pPr>
        <w:ind w:left="6480" w:hanging="180"/>
      </w:pPr>
    </w:lvl>
  </w:abstractNum>
  <w:num w:numId="1">
    <w:abstractNumId w:val="3"/>
  </w:num>
  <w:num w:numId="2">
    <w:abstractNumId w:val="8"/>
  </w:num>
  <w:num w:numId="3">
    <w:abstractNumId w:val="15"/>
  </w:num>
  <w:num w:numId="4">
    <w:abstractNumId w:val="6"/>
  </w:num>
  <w:num w:numId="5">
    <w:abstractNumId w:val="0"/>
  </w:num>
  <w:num w:numId="6">
    <w:abstractNumId w:val="1"/>
  </w:num>
  <w:num w:numId="7">
    <w:abstractNumId w:val="11"/>
  </w:num>
  <w:num w:numId="8">
    <w:abstractNumId w:val="4"/>
  </w:num>
  <w:num w:numId="9">
    <w:abstractNumId w:val="2"/>
  </w:num>
  <w:num w:numId="10">
    <w:abstractNumId w:val="14"/>
  </w:num>
  <w:num w:numId="11">
    <w:abstractNumId w:val="10"/>
  </w:num>
  <w:num w:numId="12">
    <w:abstractNumId w:val="13"/>
  </w:num>
  <w:num w:numId="13">
    <w:abstractNumId w:val="7"/>
  </w:num>
  <w:num w:numId="14">
    <w:abstractNumId w:val="5"/>
  </w:num>
  <w:num w:numId="15">
    <w:abstractNumId w:val="9"/>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33F15"/>
    <w:rsid w:val="00046868"/>
    <w:rsid w:val="00050224"/>
    <w:rsid w:val="00050B41"/>
    <w:rsid w:val="000531A2"/>
    <w:rsid w:val="000630B3"/>
    <w:rsid w:val="0006465F"/>
    <w:rsid w:val="00075154"/>
    <w:rsid w:val="000A4207"/>
    <w:rsid w:val="000C045C"/>
    <w:rsid w:val="000C0BFB"/>
    <w:rsid w:val="000C6112"/>
    <w:rsid w:val="000D2181"/>
    <w:rsid w:val="000E24BC"/>
    <w:rsid w:val="000E6713"/>
    <w:rsid w:val="000F63B6"/>
    <w:rsid w:val="00126272"/>
    <w:rsid w:val="00157BF4"/>
    <w:rsid w:val="00175AAF"/>
    <w:rsid w:val="00181047"/>
    <w:rsid w:val="00194EA7"/>
    <w:rsid w:val="001B2557"/>
    <w:rsid w:val="001C1302"/>
    <w:rsid w:val="001C637A"/>
    <w:rsid w:val="001D06DF"/>
    <w:rsid w:val="001D6B5C"/>
    <w:rsid w:val="001F10F1"/>
    <w:rsid w:val="001F5C9A"/>
    <w:rsid w:val="001F760B"/>
    <w:rsid w:val="00223A44"/>
    <w:rsid w:val="002258EF"/>
    <w:rsid w:val="00225BE9"/>
    <w:rsid w:val="002870D0"/>
    <w:rsid w:val="002A6B79"/>
    <w:rsid w:val="002B14C6"/>
    <w:rsid w:val="002F1ADA"/>
    <w:rsid w:val="002F1AE1"/>
    <w:rsid w:val="002F630E"/>
    <w:rsid w:val="00316C6E"/>
    <w:rsid w:val="0032184F"/>
    <w:rsid w:val="00331ED4"/>
    <w:rsid w:val="00357F87"/>
    <w:rsid w:val="00391699"/>
    <w:rsid w:val="00397852"/>
    <w:rsid w:val="003A0D77"/>
    <w:rsid w:val="003E180F"/>
    <w:rsid w:val="003F202E"/>
    <w:rsid w:val="004207E0"/>
    <w:rsid w:val="00422FB2"/>
    <w:rsid w:val="004305D3"/>
    <w:rsid w:val="004357C5"/>
    <w:rsid w:val="00462E44"/>
    <w:rsid w:val="0046411F"/>
    <w:rsid w:val="00466660"/>
    <w:rsid w:val="004807C9"/>
    <w:rsid w:val="004815CC"/>
    <w:rsid w:val="004840B9"/>
    <w:rsid w:val="00494AA6"/>
    <w:rsid w:val="004B63F7"/>
    <w:rsid w:val="004D312E"/>
    <w:rsid w:val="00504CB1"/>
    <w:rsid w:val="0052125E"/>
    <w:rsid w:val="00534DCB"/>
    <w:rsid w:val="00536E32"/>
    <w:rsid w:val="00540420"/>
    <w:rsid w:val="00552B73"/>
    <w:rsid w:val="00562B06"/>
    <w:rsid w:val="00583698"/>
    <w:rsid w:val="005A5931"/>
    <w:rsid w:val="005A667C"/>
    <w:rsid w:val="005B2F94"/>
    <w:rsid w:val="005B490F"/>
    <w:rsid w:val="00612308"/>
    <w:rsid w:val="00621175"/>
    <w:rsid w:val="00647ED6"/>
    <w:rsid w:val="006528A9"/>
    <w:rsid w:val="00652DBD"/>
    <w:rsid w:val="00656DD4"/>
    <w:rsid w:val="0066691F"/>
    <w:rsid w:val="00692E1E"/>
    <w:rsid w:val="00694B2B"/>
    <w:rsid w:val="006959AA"/>
    <w:rsid w:val="006C721E"/>
    <w:rsid w:val="007354D1"/>
    <w:rsid w:val="0075331C"/>
    <w:rsid w:val="00760931"/>
    <w:rsid w:val="00781F2F"/>
    <w:rsid w:val="007A7412"/>
    <w:rsid w:val="007C3B91"/>
    <w:rsid w:val="007E061A"/>
    <w:rsid w:val="00814C67"/>
    <w:rsid w:val="00832B6D"/>
    <w:rsid w:val="00860B05"/>
    <w:rsid w:val="008662C1"/>
    <w:rsid w:val="00880E78"/>
    <w:rsid w:val="008A775D"/>
    <w:rsid w:val="008B2D93"/>
    <w:rsid w:val="008C426C"/>
    <w:rsid w:val="008D20C7"/>
    <w:rsid w:val="008E7413"/>
    <w:rsid w:val="008F0006"/>
    <w:rsid w:val="00900FDC"/>
    <w:rsid w:val="009149C8"/>
    <w:rsid w:val="009246E6"/>
    <w:rsid w:val="0093532E"/>
    <w:rsid w:val="009516C1"/>
    <w:rsid w:val="00951A2F"/>
    <w:rsid w:val="00956AEA"/>
    <w:rsid w:val="009A391C"/>
    <w:rsid w:val="009C653A"/>
    <w:rsid w:val="00A03CA8"/>
    <w:rsid w:val="00A24496"/>
    <w:rsid w:val="00A37F15"/>
    <w:rsid w:val="00A46672"/>
    <w:rsid w:val="00A47A57"/>
    <w:rsid w:val="00A62596"/>
    <w:rsid w:val="00A7164D"/>
    <w:rsid w:val="00A7688C"/>
    <w:rsid w:val="00A82491"/>
    <w:rsid w:val="00AA5211"/>
    <w:rsid w:val="00AB33FF"/>
    <w:rsid w:val="00AC198B"/>
    <w:rsid w:val="00AD1654"/>
    <w:rsid w:val="00AD35B9"/>
    <w:rsid w:val="00AD5AA2"/>
    <w:rsid w:val="00B12940"/>
    <w:rsid w:val="00B12BD4"/>
    <w:rsid w:val="00B301E1"/>
    <w:rsid w:val="00B75AE8"/>
    <w:rsid w:val="00B85B92"/>
    <w:rsid w:val="00BA04A3"/>
    <w:rsid w:val="00BA310F"/>
    <w:rsid w:val="00BB2098"/>
    <w:rsid w:val="00BC20FD"/>
    <w:rsid w:val="00BC3E91"/>
    <w:rsid w:val="00BD064F"/>
    <w:rsid w:val="00BD22FE"/>
    <w:rsid w:val="00BE563E"/>
    <w:rsid w:val="00C06891"/>
    <w:rsid w:val="00C33182"/>
    <w:rsid w:val="00C62873"/>
    <w:rsid w:val="00C915AF"/>
    <w:rsid w:val="00CB67A0"/>
    <w:rsid w:val="00CC0A2C"/>
    <w:rsid w:val="00CC1019"/>
    <w:rsid w:val="00CC49AE"/>
    <w:rsid w:val="00CF57E8"/>
    <w:rsid w:val="00D0168B"/>
    <w:rsid w:val="00D37212"/>
    <w:rsid w:val="00D43657"/>
    <w:rsid w:val="00D644A2"/>
    <w:rsid w:val="00D73592"/>
    <w:rsid w:val="00D945FD"/>
    <w:rsid w:val="00DA65BB"/>
    <w:rsid w:val="00DC01B5"/>
    <w:rsid w:val="00DC3C63"/>
    <w:rsid w:val="00DD2848"/>
    <w:rsid w:val="00DD3E55"/>
    <w:rsid w:val="00E11160"/>
    <w:rsid w:val="00E17CF7"/>
    <w:rsid w:val="00E41287"/>
    <w:rsid w:val="00E46075"/>
    <w:rsid w:val="00E52998"/>
    <w:rsid w:val="00E56443"/>
    <w:rsid w:val="00E64493"/>
    <w:rsid w:val="00E6449B"/>
    <w:rsid w:val="00E73EA1"/>
    <w:rsid w:val="00EA2276"/>
    <w:rsid w:val="00EB65D3"/>
    <w:rsid w:val="00EC6A6C"/>
    <w:rsid w:val="00EE25C5"/>
    <w:rsid w:val="00EE32B0"/>
    <w:rsid w:val="00F13CFA"/>
    <w:rsid w:val="00F42E02"/>
    <w:rsid w:val="00F44D6B"/>
    <w:rsid w:val="00F6712F"/>
    <w:rsid w:val="00F90123"/>
    <w:rsid w:val="00FC2809"/>
    <w:rsid w:val="00FD3408"/>
    <w:rsid w:val="00FE1A4D"/>
    <w:rsid w:val="00FE346A"/>
    <w:rsid w:val="00FF635D"/>
    <w:rsid w:val="4665B998"/>
    <w:rsid w:val="4964AE88"/>
    <w:rsid w:val="4ECF9169"/>
    <w:rsid w:val="55E7DFB7"/>
    <w:rsid w:val="708A3670"/>
    <w:rsid w:val="7DEC81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CC0A2C"/>
    <w:rPr>
      <w:color w:val="0563C1" w:themeColor="hyperlink"/>
      <w:u w:val="single"/>
    </w:rPr>
  </w:style>
  <w:style w:type="character" w:styleId="UnresolvedMention">
    <w:name w:val="Unresolved Mention"/>
    <w:basedOn w:val="DefaultParagraphFont"/>
    <w:uiPriority w:val="99"/>
    <w:semiHidden/>
    <w:unhideWhenUsed/>
    <w:rsid w:val="00CC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 w:id="159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2.xml><?xml version="1.0" encoding="utf-8"?>
<ds:datastoreItem xmlns:ds="http://schemas.openxmlformats.org/officeDocument/2006/customXml" ds:itemID="{B9134A9D-393E-4626-B1B8-A8D538C50201}">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ec4f9bde-dfd0-4317-b360-b82e07088987"/>
    <ds:schemaRef ds:uri="http://schemas.microsoft.com/office/infopath/2007/PartnerControls"/>
    <ds:schemaRef ds:uri="http://schemas.openxmlformats.org/package/2006/metadata/core-properties"/>
    <ds:schemaRef ds:uri="526073db-ccf8-46bc-8969-375cbbf1d8bf"/>
    <ds:schemaRef ds:uri="http://www.w3.org/XML/1998/namespace"/>
  </ds:schemaRefs>
</ds:datastoreItem>
</file>

<file path=customXml/itemProps3.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122</cp:revision>
  <dcterms:created xsi:type="dcterms:W3CDTF">2020-08-11T05:34:00Z</dcterms:created>
  <dcterms:modified xsi:type="dcterms:W3CDTF">2021-01-25T21:46:00Z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