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5691" w14:textId="77777777" w:rsidR="000B6AD2" w:rsidRPr="00575670" w:rsidRDefault="000B6AD2" w:rsidP="000B6AD2">
      <w:pPr>
        <w:jc w:val="both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Form</w:t>
      </w:r>
      <w:r w:rsidRPr="0057567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>
        <w:rPr>
          <w:rFonts w:ascii="Arial" w:hAnsi="Arial" w:cs="Arial"/>
          <w:b/>
          <w:sz w:val="22"/>
          <w:szCs w:val="22"/>
          <w:lang w:val="en-NZ"/>
        </w:rPr>
        <w:t>6</w:t>
      </w:r>
      <w:r w:rsidRPr="00575670">
        <w:rPr>
          <w:rFonts w:ascii="Arial" w:hAnsi="Arial" w:cs="Arial"/>
          <w:b/>
          <w:sz w:val="22"/>
          <w:szCs w:val="22"/>
          <w:lang w:val="en-NZ"/>
        </w:rPr>
        <w:t>: Hazard Notification Form</w:t>
      </w:r>
    </w:p>
    <w:p w14:paraId="08CDE434" w14:textId="77777777" w:rsidR="000B6AD2" w:rsidRPr="00575670" w:rsidRDefault="000B6AD2" w:rsidP="000B6AD2">
      <w:pPr>
        <w:pStyle w:val="BodyText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NZ"/>
        </w:rPr>
      </w:pPr>
    </w:p>
    <w:p w14:paraId="5DB8451A" w14:textId="77777777" w:rsidR="000B6AD2" w:rsidRPr="00786A8E" w:rsidRDefault="000B6AD2" w:rsidP="000B6AD2">
      <w:pPr>
        <w:pStyle w:val="BodyText"/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  <w:lang w:val="en-NZ"/>
        </w:rPr>
      </w:pPr>
      <w:r w:rsidRPr="00786A8E">
        <w:rPr>
          <w:rFonts w:ascii="Arial" w:hAnsi="Arial" w:cs="Arial"/>
          <w:color w:val="auto"/>
          <w:sz w:val="21"/>
          <w:szCs w:val="21"/>
          <w:lang w:val="en-NZ"/>
        </w:rPr>
        <w:t xml:space="preserve">Any employee who identifies a hazard should complete this form, for example a new hazard that is not </w:t>
      </w:r>
      <w:proofErr w:type="gramStart"/>
      <w:r w:rsidRPr="00786A8E">
        <w:rPr>
          <w:rFonts w:ascii="Arial" w:hAnsi="Arial" w:cs="Arial"/>
          <w:color w:val="auto"/>
          <w:sz w:val="21"/>
          <w:szCs w:val="21"/>
          <w:lang w:val="en-NZ"/>
        </w:rPr>
        <w:t>entered into</w:t>
      </w:r>
      <w:proofErr w:type="gramEnd"/>
      <w:r w:rsidRPr="00786A8E">
        <w:rPr>
          <w:rFonts w:ascii="Arial" w:hAnsi="Arial" w:cs="Arial"/>
          <w:color w:val="auto"/>
          <w:sz w:val="21"/>
          <w:szCs w:val="21"/>
          <w:lang w:val="en-NZ"/>
        </w:rPr>
        <w:t xml:space="preserve"> the Hazard Register or an existing hazard that has been entered into the Hazard Register that has not been correctly managed to eliminate or mitigate risk.</w:t>
      </w:r>
    </w:p>
    <w:p w14:paraId="013FE8B7" w14:textId="77777777" w:rsidR="000B6AD2" w:rsidRPr="00786A8E" w:rsidRDefault="000B6AD2" w:rsidP="000B6AD2">
      <w:pPr>
        <w:pStyle w:val="BodyText"/>
        <w:spacing w:after="0" w:line="240" w:lineRule="auto"/>
        <w:jc w:val="both"/>
        <w:rPr>
          <w:rFonts w:ascii="Arial" w:hAnsi="Arial" w:cs="Arial"/>
          <w:color w:val="auto"/>
          <w:sz w:val="21"/>
          <w:szCs w:val="21"/>
          <w:lang w:val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962"/>
        <w:gridCol w:w="424"/>
        <w:gridCol w:w="2142"/>
        <w:gridCol w:w="3835"/>
      </w:tblGrid>
      <w:tr w:rsidR="000B6AD2" w:rsidRPr="00786A8E" w14:paraId="2ED6D38D" w14:textId="77777777" w:rsidTr="00F31674">
        <w:trPr>
          <w:trHeight w:val="205"/>
        </w:trPr>
        <w:tc>
          <w:tcPr>
            <w:tcW w:w="5000" w:type="pct"/>
            <w:gridSpan w:val="5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solid" w:color="EF8100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CF6809" w14:textId="77777777" w:rsidR="000B6AD2" w:rsidRPr="00786A8E" w:rsidRDefault="000B6AD2" w:rsidP="00F31674">
            <w:pPr>
              <w:pStyle w:val="TableHeading2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b/>
                <w:color w:val="auto"/>
                <w:sz w:val="21"/>
                <w:szCs w:val="21"/>
                <w:lang w:val="en-NZ"/>
              </w:rPr>
              <w:t>Hazard Notification Form</w:t>
            </w:r>
          </w:p>
        </w:tc>
      </w:tr>
      <w:tr w:rsidR="000B6AD2" w:rsidRPr="00786A8E" w14:paraId="0DCB2AD5" w14:textId="77777777" w:rsidTr="00F31674">
        <w:trPr>
          <w:trHeight w:val="60"/>
        </w:trPr>
        <w:tc>
          <w:tcPr>
            <w:tcW w:w="1264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7E82A2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Your name:</w:t>
            </w:r>
          </w:p>
        </w:tc>
        <w:tc>
          <w:tcPr>
            <w:tcW w:w="702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6637BC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Date:</w:t>
            </w:r>
          </w:p>
        </w:tc>
        <w:tc>
          <w:tcPr>
            <w:tcW w:w="1087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75164E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Location:</w:t>
            </w:r>
          </w:p>
        </w:tc>
        <w:tc>
          <w:tcPr>
            <w:tcW w:w="194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E58FD0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Notification to:</w:t>
            </w:r>
          </w:p>
        </w:tc>
      </w:tr>
      <w:tr w:rsidR="000B6AD2" w:rsidRPr="00786A8E" w14:paraId="37572402" w14:textId="77777777" w:rsidTr="00F31674">
        <w:trPr>
          <w:cantSplit/>
          <w:trHeight w:val="255"/>
        </w:trPr>
        <w:tc>
          <w:tcPr>
            <w:tcW w:w="1264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36E20E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28B0129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9B86612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230BB1F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02877466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1892242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4F3F01C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4F1A25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AACB38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946" w:type="pct"/>
            <w:vMerge w:val="restar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42EBA7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B6AD2" w:rsidRPr="00786A8E" w14:paraId="1ABC6342" w14:textId="77777777" w:rsidTr="00F31674">
        <w:trPr>
          <w:cantSplit/>
          <w:trHeight w:val="255"/>
        </w:trPr>
        <w:tc>
          <w:tcPr>
            <w:tcW w:w="1264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250D3F5D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449613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Date observed:</w:t>
            </w:r>
          </w:p>
          <w:p w14:paraId="4A3E0EB9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087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49C7B569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946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0D874DB2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B6AD2" w:rsidRPr="00786A8E" w14:paraId="579633B3" w14:textId="77777777" w:rsidTr="00F31674">
        <w:trPr>
          <w:cantSplit/>
          <w:trHeight w:val="255"/>
        </w:trPr>
        <w:tc>
          <w:tcPr>
            <w:tcW w:w="1264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48389A4A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83F561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087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676964AD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946" w:type="pct"/>
            <w:vMerge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</w:tcPr>
          <w:p w14:paraId="514823E7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B6AD2" w:rsidRPr="00786A8E" w14:paraId="2D780F70" w14:textId="77777777" w:rsidTr="00F31674">
        <w:trPr>
          <w:trHeight w:val="60"/>
        </w:trPr>
        <w:tc>
          <w:tcPr>
            <w:tcW w:w="1967" w:type="pct"/>
            <w:gridSpan w:val="3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4A519D" w14:textId="77777777" w:rsidR="000B6AD2" w:rsidRPr="00786A8E" w:rsidRDefault="000B6AD2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Description of hazard including significance in your opinion:</w:t>
            </w:r>
          </w:p>
        </w:tc>
        <w:tc>
          <w:tcPr>
            <w:tcW w:w="1087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29C9FB" w14:textId="77777777" w:rsidR="000B6AD2" w:rsidRPr="00786A8E" w:rsidRDefault="000B6AD2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Any immediate action taken to mitigate: (please describe).</w:t>
            </w:r>
          </w:p>
        </w:tc>
        <w:tc>
          <w:tcPr>
            <w:tcW w:w="194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662C5" w14:textId="77777777" w:rsidR="000B6AD2" w:rsidRPr="00786A8E" w:rsidRDefault="000B6AD2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Your recommendations to control or eliminate the hazard:</w:t>
            </w:r>
          </w:p>
        </w:tc>
      </w:tr>
      <w:tr w:rsidR="000B6AD2" w:rsidRPr="00786A8E" w14:paraId="00DF7D99" w14:textId="77777777" w:rsidTr="00F31674">
        <w:trPr>
          <w:trHeight w:val="60"/>
        </w:trPr>
        <w:tc>
          <w:tcPr>
            <w:tcW w:w="1967" w:type="pct"/>
            <w:gridSpan w:val="3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F4F66E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D9EC362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EBA7652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259FAF6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0FD7AAC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757E103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16029B3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12C8A4C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4C27062" w14:textId="77777777" w:rsidR="000B6AD2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25E3339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2DFE076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1B2BEAC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149A1FB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0D7D753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36C6D63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1AD278A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087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D291EE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  <w:tc>
          <w:tcPr>
            <w:tcW w:w="1946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35252A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B6AD2" w:rsidRPr="00786A8E" w14:paraId="33EF4B49" w14:textId="77777777" w:rsidTr="00F31674">
        <w:trPr>
          <w:trHeight w:val="60"/>
        </w:trPr>
        <w:tc>
          <w:tcPr>
            <w:tcW w:w="1967" w:type="pct"/>
            <w:gridSpan w:val="3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E2190C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 of person notifying this hazard:</w:t>
            </w:r>
          </w:p>
        </w:tc>
        <w:tc>
          <w:tcPr>
            <w:tcW w:w="3033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E79942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B6AD2" w:rsidRPr="00786A8E" w14:paraId="612B4DF5" w14:textId="77777777" w:rsidTr="00F31674">
        <w:trPr>
          <w:trHeight w:val="279"/>
        </w:trPr>
        <w:tc>
          <w:tcPr>
            <w:tcW w:w="5000" w:type="pct"/>
            <w:gridSpan w:val="5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280A97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Health and Safety Representative report including analysis and action taken:</w:t>
            </w:r>
          </w:p>
        </w:tc>
      </w:tr>
      <w:tr w:rsidR="000B6AD2" w:rsidRPr="00786A8E" w14:paraId="1420486B" w14:textId="77777777" w:rsidTr="00F31674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5AA56A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188C58D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70F773B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75DF770" w14:textId="77777777" w:rsidR="000B6AD2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AEA57D5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B385F8A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CB6372E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56FB7E7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9EEEABE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DB03BFC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CFA1EE4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28003D8" w14:textId="77777777" w:rsidR="000B6AD2" w:rsidRPr="00786A8E" w:rsidRDefault="000B6AD2" w:rsidP="00F31674">
            <w:pPr>
              <w:pStyle w:val="BoxBodyTextS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  <w:tr w:rsidR="000B6AD2" w:rsidRPr="00786A8E" w14:paraId="136316F7" w14:textId="77777777" w:rsidTr="00F31674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86E745" w14:textId="77777777" w:rsidR="000B6AD2" w:rsidRPr="00786A8E" w:rsidRDefault="000B6AD2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Date </w:t>
            </w:r>
            <w:proofErr w:type="gramStart"/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entered into</w:t>
            </w:r>
            <w:proofErr w:type="gramEnd"/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the Hazard Register: </w:t>
            </w:r>
          </w:p>
        </w:tc>
      </w:tr>
      <w:tr w:rsidR="000B6AD2" w:rsidRPr="00786A8E" w14:paraId="5000E8C0" w14:textId="77777777" w:rsidTr="00F31674">
        <w:trPr>
          <w:trHeight w:val="60"/>
        </w:trPr>
        <w:tc>
          <w:tcPr>
            <w:tcW w:w="1752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74AD7D" w14:textId="77777777" w:rsidR="000B6AD2" w:rsidRPr="00786A8E" w:rsidRDefault="000B6AD2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786A8E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 of Health and Safety Representative:</w:t>
            </w:r>
          </w:p>
        </w:tc>
        <w:tc>
          <w:tcPr>
            <w:tcW w:w="3248" w:type="pct"/>
            <w:gridSpan w:val="3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307140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B7559C0" w14:textId="77777777" w:rsidR="000B6AD2" w:rsidRPr="00786A8E" w:rsidRDefault="000B6AD2" w:rsidP="00F31674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4DEDEAF6" w14:textId="77777777" w:rsidR="000B6AD2" w:rsidRPr="00575670" w:rsidRDefault="000B6AD2" w:rsidP="000B6AD2">
      <w:pPr>
        <w:pStyle w:val="Noparagraphstyle"/>
        <w:suppressAutoHyphens/>
        <w:rPr>
          <w:rFonts w:ascii="Arial" w:hAnsi="Arial" w:cs="Arial"/>
          <w:color w:val="auto"/>
          <w:sz w:val="22"/>
          <w:szCs w:val="22"/>
          <w:lang w:val="en-NZ"/>
        </w:rPr>
      </w:pPr>
    </w:p>
    <w:p w14:paraId="3EBD4840" w14:textId="77777777" w:rsidR="00E734DA" w:rsidRDefault="00E734DA">
      <w:bookmarkStart w:id="0" w:name="_GoBack"/>
      <w:bookmarkEnd w:id="0"/>
    </w:p>
    <w:sectPr w:rsidR="00E734DA" w:rsidSect="000B6AD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PARCSans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D2"/>
    <w:rsid w:val="000B6AD2"/>
    <w:rsid w:val="00D52576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F810"/>
  <w15:chartTrackingRefBased/>
  <w15:docId w15:val="{CA8212ED-1545-4F62-BEEE-8D0D568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Light" w:eastAsiaTheme="minorHAnsi" w:hAnsi="Ubuntu Light" w:cstheme="majorHAnsi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AD2"/>
    <w:pPr>
      <w:spacing w:after="0"/>
    </w:pPr>
    <w:rPr>
      <w:rFonts w:ascii="Times" w:eastAsia="Times" w:hAnsi="Time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6AD2"/>
    <w:pPr>
      <w:widowControl w:val="0"/>
      <w:suppressAutoHyphens/>
      <w:autoSpaceDE w:val="0"/>
      <w:autoSpaceDN w:val="0"/>
      <w:adjustRightInd w:val="0"/>
      <w:spacing w:after="120" w:line="250" w:lineRule="atLeast"/>
      <w:textAlignment w:val="center"/>
    </w:pPr>
    <w:rPr>
      <w:rFonts w:ascii="SPARCSans-Light" w:eastAsia="Times New Roman" w:hAnsi="SPARCSans-Light"/>
      <w:color w:val="000000"/>
      <w:sz w:val="19"/>
      <w:lang w:val="en-GB"/>
    </w:rPr>
  </w:style>
  <w:style w:type="character" w:customStyle="1" w:styleId="BodyTextChar">
    <w:name w:val="Body Text Char"/>
    <w:basedOn w:val="DefaultParagraphFont"/>
    <w:link w:val="BodyText"/>
    <w:rsid w:val="000B6AD2"/>
    <w:rPr>
      <w:rFonts w:ascii="SPARCSans-Light" w:eastAsia="Times New Roman" w:hAnsi="SPARCSans-Light" w:cs="Times New Roman"/>
      <w:color w:val="000000"/>
      <w:sz w:val="19"/>
      <w:lang w:val="en-GB"/>
    </w:rPr>
  </w:style>
  <w:style w:type="paragraph" w:customStyle="1" w:styleId="Noparagraphstyle">
    <w:name w:val="[No paragraph style]"/>
    <w:rsid w:val="000B6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lang w:val="en-GB"/>
    </w:rPr>
  </w:style>
  <w:style w:type="paragraph" w:customStyle="1" w:styleId="TableHeading2">
    <w:name w:val="Table Heading 2"/>
    <w:basedOn w:val="Noparagraphstyle"/>
    <w:rsid w:val="000B6AD2"/>
    <w:pPr>
      <w:tabs>
        <w:tab w:val="left" w:pos="360"/>
      </w:tabs>
      <w:suppressAutoHyphens/>
      <w:spacing w:line="190" w:lineRule="atLeast"/>
    </w:pPr>
    <w:rPr>
      <w:rFonts w:ascii="SPARCSans-Roman" w:hAnsi="SPARCSans-Roman"/>
      <w:color w:val="FFFFFF"/>
      <w:sz w:val="16"/>
    </w:rPr>
  </w:style>
  <w:style w:type="paragraph" w:customStyle="1" w:styleId="TableBodyText">
    <w:name w:val="Table Body Text"/>
    <w:basedOn w:val="BodyText"/>
    <w:rsid w:val="000B6AD2"/>
    <w:pPr>
      <w:spacing w:after="142" w:line="190" w:lineRule="atLeast"/>
    </w:pPr>
    <w:rPr>
      <w:sz w:val="16"/>
    </w:rPr>
  </w:style>
  <w:style w:type="paragraph" w:customStyle="1" w:styleId="BoxBodyTextS">
    <w:name w:val="Box Body Text S"/>
    <w:basedOn w:val="Noparagraphstyle"/>
    <w:rsid w:val="000B6AD2"/>
    <w:pPr>
      <w:tabs>
        <w:tab w:val="left" w:pos="227"/>
      </w:tabs>
      <w:suppressAutoHyphens/>
      <w:spacing w:after="60" w:line="270" w:lineRule="atLeast"/>
    </w:pPr>
    <w:rPr>
      <w:rFonts w:ascii="SPARCSans-Roman" w:hAnsi="SPARCSans-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0" ma:contentTypeDescription="Create a new document." ma:contentTypeScope="" ma:versionID="d7bf58d583aa97a3334e70bc830784c1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55d3e2a90c175a5a1cc24acdaf81d698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6C59D-0AAB-4AF2-BC40-2F296C3E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4EDCD-35C7-4A4A-9067-FAEF2A5A3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02B7B-2666-4B95-8178-14A768AB1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Galuszka</dc:creator>
  <cp:keywords/>
  <dc:description/>
  <cp:lastModifiedBy>Irene Galuszka</cp:lastModifiedBy>
  <cp:revision>1</cp:revision>
  <dcterms:created xsi:type="dcterms:W3CDTF">2019-09-12T04:26:00Z</dcterms:created>
  <dcterms:modified xsi:type="dcterms:W3CDTF">2019-09-12T04:27:00Z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